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C7" w:rsidRDefault="00A965C7" w:rsidP="00A56418">
      <w:pPr>
        <w:pStyle w:val="Heading1"/>
        <w:rPr>
          <w:sz w:val="36"/>
          <w:lang w:val="en-CA"/>
        </w:rPr>
      </w:pPr>
      <w:r>
        <w:rPr>
          <w:noProof/>
          <w:sz w:val="36"/>
        </w:rPr>
        <w:drawing>
          <wp:anchor distT="0" distB="0" distL="114300" distR="114300" simplePos="0" relativeHeight="251681792" behindDoc="0" locked="0" layoutInCell="1" allowOverlap="1">
            <wp:simplePos x="0" y="0"/>
            <wp:positionH relativeFrom="column">
              <wp:posOffset>-559435</wp:posOffset>
            </wp:positionH>
            <wp:positionV relativeFrom="paragraph">
              <wp:posOffset>-362585</wp:posOffset>
            </wp:positionV>
            <wp:extent cx="1740535" cy="793115"/>
            <wp:effectExtent l="19050" t="0" r="0" b="0"/>
            <wp:wrapSquare wrapText="bothSides"/>
            <wp:docPr id="2" name="Picture 0" descr="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jpg"/>
                    <pic:cNvPicPr/>
                  </pic:nvPicPr>
                  <pic:blipFill>
                    <a:blip r:embed="rId8" cstate="print"/>
                    <a:stretch>
                      <a:fillRect/>
                    </a:stretch>
                  </pic:blipFill>
                  <pic:spPr>
                    <a:xfrm>
                      <a:off x="0" y="0"/>
                      <a:ext cx="1740535" cy="793115"/>
                    </a:xfrm>
                    <a:prstGeom prst="rect">
                      <a:avLst/>
                    </a:prstGeom>
                  </pic:spPr>
                </pic:pic>
              </a:graphicData>
            </a:graphic>
          </wp:anchor>
        </w:drawing>
      </w:r>
    </w:p>
    <w:p w:rsidR="00D55D8D" w:rsidRDefault="00D55D8D" w:rsidP="00A965C7">
      <w:pPr>
        <w:pStyle w:val="Heading1"/>
        <w:jc w:val="center"/>
        <w:rPr>
          <w:sz w:val="40"/>
          <w:lang w:val="en-CA"/>
        </w:rPr>
      </w:pPr>
    </w:p>
    <w:p w:rsidR="00A56418" w:rsidRPr="00D55D8D" w:rsidRDefault="00C553A7" w:rsidP="00A965C7">
      <w:pPr>
        <w:pStyle w:val="Heading1"/>
        <w:jc w:val="center"/>
        <w:rPr>
          <w:sz w:val="44"/>
          <w:lang w:val="en-CA"/>
        </w:rPr>
      </w:pPr>
      <w:bookmarkStart w:id="0" w:name="_Toc444154219"/>
      <w:r w:rsidRPr="00D55D8D">
        <w:rPr>
          <w:sz w:val="44"/>
          <w:lang w:val="en-CA"/>
        </w:rPr>
        <w:t xml:space="preserve">Human </w:t>
      </w:r>
      <w:r w:rsidR="00BE5102">
        <w:rPr>
          <w:sz w:val="44"/>
          <w:lang w:val="en-CA"/>
        </w:rPr>
        <w:t>Neurological Tissue Used</w:t>
      </w:r>
      <w:r w:rsidRPr="00D55D8D">
        <w:rPr>
          <w:sz w:val="44"/>
          <w:lang w:val="en-CA"/>
        </w:rPr>
        <w:t xml:space="preserve"> in </w:t>
      </w:r>
      <w:r w:rsidR="0015713E">
        <w:rPr>
          <w:sz w:val="44"/>
          <w:lang w:val="en-CA"/>
        </w:rPr>
        <w:t>Teaching and Research</w:t>
      </w:r>
      <w:bookmarkEnd w:id="0"/>
      <w:r w:rsidR="00603D46">
        <w:rPr>
          <w:sz w:val="44"/>
          <w:lang w:val="en-CA"/>
        </w:rPr>
        <w:t xml:space="preserve"> Safety</w:t>
      </w:r>
      <w:r w:rsidR="00603D46" w:rsidRPr="00D55D8D">
        <w:rPr>
          <w:sz w:val="44"/>
          <w:lang w:val="en-CA"/>
        </w:rPr>
        <w:t xml:space="preserve"> </w:t>
      </w:r>
      <w:r w:rsidR="00603D46">
        <w:rPr>
          <w:sz w:val="44"/>
          <w:lang w:val="en-CA"/>
        </w:rPr>
        <w:t>Program</w:t>
      </w:r>
    </w:p>
    <w:p w:rsidR="00C553A7" w:rsidRDefault="00C553A7">
      <w:pPr>
        <w:rPr>
          <w:b/>
          <w:sz w:val="32"/>
          <w:lang w:val="en-CA"/>
        </w:rPr>
      </w:pPr>
    </w:p>
    <w:p w:rsidR="00C553A7" w:rsidRDefault="00C553A7">
      <w:pPr>
        <w:rPr>
          <w:b/>
          <w:sz w:val="32"/>
          <w:lang w:val="en-CA"/>
        </w:rPr>
      </w:pPr>
    </w:p>
    <w:p w:rsidR="00C553A7" w:rsidRDefault="00C553A7">
      <w:pPr>
        <w:rPr>
          <w:b/>
          <w:sz w:val="32"/>
          <w:lang w:val="en-CA"/>
        </w:rPr>
      </w:pPr>
    </w:p>
    <w:p w:rsidR="00C553A7" w:rsidRDefault="00C553A7" w:rsidP="004D0082">
      <w:pPr>
        <w:jc w:val="center"/>
        <w:rPr>
          <w:b/>
          <w:sz w:val="32"/>
          <w:lang w:val="en-CA"/>
        </w:rPr>
      </w:pPr>
    </w:p>
    <w:p w:rsidR="00C553A7" w:rsidRDefault="00C553A7">
      <w:pPr>
        <w:rPr>
          <w:b/>
          <w:sz w:val="32"/>
          <w:lang w:val="en-CA"/>
        </w:rPr>
      </w:pPr>
    </w:p>
    <w:p w:rsidR="00C553A7" w:rsidRDefault="00C553A7">
      <w:pPr>
        <w:rPr>
          <w:b/>
          <w:sz w:val="32"/>
          <w:lang w:val="en-CA"/>
        </w:rPr>
      </w:pPr>
    </w:p>
    <w:p w:rsidR="00C553A7" w:rsidRDefault="00C553A7">
      <w:pPr>
        <w:rPr>
          <w:b/>
          <w:sz w:val="32"/>
          <w:lang w:val="en-CA"/>
        </w:rPr>
      </w:pPr>
    </w:p>
    <w:p w:rsidR="00C553A7" w:rsidRDefault="00C553A7">
      <w:pPr>
        <w:rPr>
          <w:b/>
          <w:sz w:val="32"/>
          <w:lang w:val="en-CA"/>
        </w:rPr>
      </w:pPr>
    </w:p>
    <w:p w:rsidR="00C553A7" w:rsidRDefault="00C553A7">
      <w:pPr>
        <w:rPr>
          <w:b/>
          <w:sz w:val="32"/>
          <w:lang w:val="en-CA"/>
        </w:rPr>
      </w:pPr>
    </w:p>
    <w:p w:rsidR="00C553A7" w:rsidRDefault="00C553A7">
      <w:pPr>
        <w:rPr>
          <w:b/>
          <w:sz w:val="32"/>
          <w:lang w:val="en-CA"/>
        </w:rPr>
      </w:pPr>
    </w:p>
    <w:p w:rsidR="00C553A7" w:rsidRDefault="00C553A7">
      <w:pPr>
        <w:rPr>
          <w:b/>
          <w:sz w:val="32"/>
          <w:lang w:val="en-CA"/>
        </w:rPr>
      </w:pPr>
    </w:p>
    <w:p w:rsidR="00C553A7" w:rsidRDefault="00C553A7">
      <w:pPr>
        <w:rPr>
          <w:b/>
          <w:sz w:val="32"/>
          <w:lang w:val="en-CA"/>
        </w:rPr>
      </w:pPr>
    </w:p>
    <w:p w:rsidR="00C553A7" w:rsidRDefault="00C553A7">
      <w:pPr>
        <w:rPr>
          <w:b/>
          <w:sz w:val="32"/>
          <w:lang w:val="en-CA"/>
        </w:rPr>
      </w:pPr>
    </w:p>
    <w:p w:rsidR="00C553A7" w:rsidRDefault="00C553A7">
      <w:pPr>
        <w:rPr>
          <w:b/>
          <w:sz w:val="32"/>
          <w:lang w:val="en-CA"/>
        </w:rPr>
      </w:pPr>
    </w:p>
    <w:sdt>
      <w:sdtPr>
        <w:rPr>
          <w:rFonts w:eastAsiaTheme="minorHAnsi" w:cstheme="minorBidi"/>
          <w:b w:val="0"/>
          <w:bCs w:val="0"/>
          <w:color w:val="auto"/>
          <w:sz w:val="22"/>
          <w:szCs w:val="22"/>
        </w:rPr>
        <w:id w:val="91526879"/>
        <w:docPartObj>
          <w:docPartGallery w:val="Table of Contents"/>
          <w:docPartUnique/>
        </w:docPartObj>
      </w:sdtPr>
      <w:sdtContent>
        <w:p w:rsidR="00A56418" w:rsidRDefault="00A56418">
          <w:pPr>
            <w:pStyle w:val="TOCHeading"/>
          </w:pPr>
          <w:r>
            <w:t>Table of Contents</w:t>
          </w:r>
        </w:p>
        <w:p w:rsidR="00B3678D" w:rsidRDefault="002D0008">
          <w:pPr>
            <w:pStyle w:val="TOC1"/>
            <w:tabs>
              <w:tab w:val="right" w:leader="dot" w:pos="9350"/>
            </w:tabs>
            <w:rPr>
              <w:rFonts w:eastAsiaTheme="minorEastAsia"/>
              <w:noProof/>
            </w:rPr>
          </w:pPr>
          <w:r>
            <w:fldChar w:fldCharType="begin"/>
          </w:r>
          <w:r w:rsidR="00A56418">
            <w:instrText xml:space="preserve"> TOC \o "1-3" \h \z \u </w:instrText>
          </w:r>
          <w:r>
            <w:fldChar w:fldCharType="separate"/>
          </w:r>
          <w:hyperlink w:anchor="_Toc444154219" w:history="1">
            <w:r w:rsidR="00B3678D" w:rsidRPr="00ED3197">
              <w:rPr>
                <w:rStyle w:val="Hyperlink"/>
                <w:noProof/>
                <w:lang w:val="en-CA"/>
              </w:rPr>
              <w:t>Safety Guidelines for Human Neurological Tissue Used in Teaching and Research</w:t>
            </w:r>
            <w:r w:rsidR="00B3678D">
              <w:rPr>
                <w:noProof/>
                <w:webHidden/>
              </w:rPr>
              <w:tab/>
            </w:r>
            <w:r>
              <w:rPr>
                <w:noProof/>
                <w:webHidden/>
              </w:rPr>
              <w:fldChar w:fldCharType="begin"/>
            </w:r>
            <w:r w:rsidR="00B3678D">
              <w:rPr>
                <w:noProof/>
                <w:webHidden/>
              </w:rPr>
              <w:instrText xml:space="preserve"> PAGEREF _Toc444154219 \h </w:instrText>
            </w:r>
            <w:r>
              <w:rPr>
                <w:noProof/>
                <w:webHidden/>
              </w:rPr>
            </w:r>
            <w:r>
              <w:rPr>
                <w:noProof/>
                <w:webHidden/>
              </w:rPr>
              <w:fldChar w:fldCharType="separate"/>
            </w:r>
            <w:r w:rsidR="00B3678D">
              <w:rPr>
                <w:noProof/>
                <w:webHidden/>
              </w:rPr>
              <w:t>1</w:t>
            </w:r>
            <w:r>
              <w:rPr>
                <w:noProof/>
                <w:webHidden/>
              </w:rPr>
              <w:fldChar w:fldCharType="end"/>
            </w:r>
          </w:hyperlink>
        </w:p>
        <w:p w:rsidR="00B3678D" w:rsidRDefault="002D0008">
          <w:pPr>
            <w:pStyle w:val="TOC1"/>
            <w:tabs>
              <w:tab w:val="left" w:pos="440"/>
              <w:tab w:val="right" w:leader="dot" w:pos="9350"/>
            </w:tabs>
            <w:rPr>
              <w:rFonts w:eastAsiaTheme="minorEastAsia"/>
              <w:noProof/>
            </w:rPr>
          </w:pPr>
          <w:hyperlink w:anchor="_Toc444154220" w:history="1">
            <w:r w:rsidR="00B3678D" w:rsidRPr="00ED3197">
              <w:rPr>
                <w:rStyle w:val="Hyperlink"/>
                <w:noProof/>
                <w:lang w:val="en-CA"/>
              </w:rPr>
              <w:t>1.</w:t>
            </w:r>
            <w:r w:rsidR="00B3678D">
              <w:rPr>
                <w:rFonts w:eastAsiaTheme="minorEastAsia"/>
                <w:noProof/>
              </w:rPr>
              <w:tab/>
            </w:r>
            <w:r w:rsidR="00B3678D" w:rsidRPr="00ED3197">
              <w:rPr>
                <w:rStyle w:val="Hyperlink"/>
                <w:noProof/>
                <w:lang w:val="en-CA"/>
              </w:rPr>
              <w:t>Introduction</w:t>
            </w:r>
            <w:r w:rsidR="00B3678D">
              <w:rPr>
                <w:noProof/>
                <w:webHidden/>
              </w:rPr>
              <w:tab/>
            </w:r>
            <w:r>
              <w:rPr>
                <w:noProof/>
                <w:webHidden/>
              </w:rPr>
              <w:fldChar w:fldCharType="begin"/>
            </w:r>
            <w:r w:rsidR="00B3678D">
              <w:rPr>
                <w:noProof/>
                <w:webHidden/>
              </w:rPr>
              <w:instrText xml:space="preserve"> PAGEREF _Toc444154220 \h </w:instrText>
            </w:r>
            <w:r>
              <w:rPr>
                <w:noProof/>
                <w:webHidden/>
              </w:rPr>
            </w:r>
            <w:r>
              <w:rPr>
                <w:noProof/>
                <w:webHidden/>
              </w:rPr>
              <w:fldChar w:fldCharType="separate"/>
            </w:r>
            <w:r w:rsidR="00B3678D">
              <w:rPr>
                <w:noProof/>
                <w:webHidden/>
              </w:rPr>
              <w:t>5</w:t>
            </w:r>
            <w:r>
              <w:rPr>
                <w:noProof/>
                <w:webHidden/>
              </w:rPr>
              <w:fldChar w:fldCharType="end"/>
            </w:r>
          </w:hyperlink>
        </w:p>
        <w:p w:rsidR="00B3678D" w:rsidRDefault="002D0008">
          <w:pPr>
            <w:pStyle w:val="TOC1"/>
            <w:tabs>
              <w:tab w:val="left" w:pos="440"/>
              <w:tab w:val="right" w:leader="dot" w:pos="9350"/>
            </w:tabs>
            <w:rPr>
              <w:rFonts w:eastAsiaTheme="minorEastAsia"/>
              <w:noProof/>
            </w:rPr>
          </w:pPr>
          <w:hyperlink w:anchor="_Toc444154221" w:history="1">
            <w:r w:rsidR="00B3678D" w:rsidRPr="00ED3197">
              <w:rPr>
                <w:rStyle w:val="Hyperlink"/>
                <w:noProof/>
                <w:lang w:val="en-CA"/>
              </w:rPr>
              <w:t>2.</w:t>
            </w:r>
            <w:r w:rsidR="00B3678D">
              <w:rPr>
                <w:rFonts w:eastAsiaTheme="minorEastAsia"/>
                <w:noProof/>
              </w:rPr>
              <w:tab/>
            </w:r>
            <w:r w:rsidR="00B3678D" w:rsidRPr="00ED3197">
              <w:rPr>
                <w:rStyle w:val="Hyperlink"/>
                <w:noProof/>
                <w:lang w:val="en-CA"/>
              </w:rPr>
              <w:t>Definitions</w:t>
            </w:r>
            <w:r w:rsidR="00B3678D">
              <w:rPr>
                <w:noProof/>
                <w:webHidden/>
              </w:rPr>
              <w:tab/>
            </w:r>
            <w:r>
              <w:rPr>
                <w:noProof/>
                <w:webHidden/>
              </w:rPr>
              <w:fldChar w:fldCharType="begin"/>
            </w:r>
            <w:r w:rsidR="00B3678D">
              <w:rPr>
                <w:noProof/>
                <w:webHidden/>
              </w:rPr>
              <w:instrText xml:space="preserve"> PAGEREF _Toc444154221 \h </w:instrText>
            </w:r>
            <w:r>
              <w:rPr>
                <w:noProof/>
                <w:webHidden/>
              </w:rPr>
            </w:r>
            <w:r>
              <w:rPr>
                <w:noProof/>
                <w:webHidden/>
              </w:rPr>
              <w:fldChar w:fldCharType="separate"/>
            </w:r>
            <w:r w:rsidR="00B3678D">
              <w:rPr>
                <w:noProof/>
                <w:webHidden/>
              </w:rPr>
              <w:t>6</w:t>
            </w:r>
            <w:r>
              <w:rPr>
                <w:noProof/>
                <w:webHidden/>
              </w:rPr>
              <w:fldChar w:fldCharType="end"/>
            </w:r>
          </w:hyperlink>
        </w:p>
        <w:p w:rsidR="00B3678D" w:rsidRDefault="002D0008">
          <w:pPr>
            <w:pStyle w:val="TOC1"/>
            <w:tabs>
              <w:tab w:val="left" w:pos="440"/>
              <w:tab w:val="right" w:leader="dot" w:pos="9350"/>
            </w:tabs>
            <w:rPr>
              <w:rFonts w:eastAsiaTheme="minorEastAsia"/>
              <w:noProof/>
            </w:rPr>
          </w:pPr>
          <w:hyperlink w:anchor="_Toc444154222" w:history="1">
            <w:r w:rsidR="00B3678D" w:rsidRPr="00ED3197">
              <w:rPr>
                <w:rStyle w:val="Hyperlink"/>
                <w:noProof/>
                <w:lang w:val="en-CA"/>
              </w:rPr>
              <w:t>3.</w:t>
            </w:r>
            <w:r w:rsidR="00B3678D">
              <w:rPr>
                <w:rFonts w:eastAsiaTheme="minorEastAsia"/>
                <w:noProof/>
              </w:rPr>
              <w:tab/>
            </w:r>
            <w:r w:rsidR="00B3678D" w:rsidRPr="00ED3197">
              <w:rPr>
                <w:rStyle w:val="Hyperlink"/>
                <w:noProof/>
                <w:lang w:val="en-CA"/>
              </w:rPr>
              <w:t>Hazard Identification &amp; Risk Assessments</w:t>
            </w:r>
            <w:r w:rsidR="00B3678D">
              <w:rPr>
                <w:noProof/>
                <w:webHidden/>
              </w:rPr>
              <w:tab/>
            </w:r>
            <w:r>
              <w:rPr>
                <w:noProof/>
                <w:webHidden/>
              </w:rPr>
              <w:fldChar w:fldCharType="begin"/>
            </w:r>
            <w:r w:rsidR="00B3678D">
              <w:rPr>
                <w:noProof/>
                <w:webHidden/>
              </w:rPr>
              <w:instrText xml:space="preserve"> PAGEREF _Toc444154222 \h </w:instrText>
            </w:r>
            <w:r>
              <w:rPr>
                <w:noProof/>
                <w:webHidden/>
              </w:rPr>
            </w:r>
            <w:r>
              <w:rPr>
                <w:noProof/>
                <w:webHidden/>
              </w:rPr>
              <w:fldChar w:fldCharType="separate"/>
            </w:r>
            <w:r w:rsidR="00B3678D">
              <w:rPr>
                <w:noProof/>
                <w:webHidden/>
              </w:rPr>
              <w:t>9</w:t>
            </w:r>
            <w:r>
              <w:rPr>
                <w:noProof/>
                <w:webHidden/>
              </w:rPr>
              <w:fldChar w:fldCharType="end"/>
            </w:r>
          </w:hyperlink>
        </w:p>
        <w:p w:rsidR="00B3678D" w:rsidRDefault="002D0008">
          <w:pPr>
            <w:pStyle w:val="TOC1"/>
            <w:tabs>
              <w:tab w:val="left" w:pos="440"/>
              <w:tab w:val="right" w:leader="dot" w:pos="9350"/>
            </w:tabs>
            <w:rPr>
              <w:rFonts w:eastAsiaTheme="minorEastAsia"/>
              <w:noProof/>
            </w:rPr>
          </w:pPr>
          <w:hyperlink w:anchor="_Toc444154223" w:history="1">
            <w:r w:rsidR="00B3678D" w:rsidRPr="00ED3197">
              <w:rPr>
                <w:rStyle w:val="Hyperlink"/>
                <w:noProof/>
                <w:lang w:val="en-CA"/>
              </w:rPr>
              <w:t>4.</w:t>
            </w:r>
            <w:r w:rsidR="00B3678D">
              <w:rPr>
                <w:rFonts w:eastAsiaTheme="minorEastAsia"/>
                <w:noProof/>
              </w:rPr>
              <w:tab/>
            </w:r>
            <w:r w:rsidR="00B3678D" w:rsidRPr="00ED3197">
              <w:rPr>
                <w:rStyle w:val="Hyperlink"/>
                <w:noProof/>
                <w:lang w:val="en-CA"/>
              </w:rPr>
              <w:t>Ethics</w:t>
            </w:r>
            <w:r w:rsidR="00B3678D">
              <w:rPr>
                <w:noProof/>
                <w:webHidden/>
              </w:rPr>
              <w:tab/>
            </w:r>
            <w:r>
              <w:rPr>
                <w:noProof/>
                <w:webHidden/>
              </w:rPr>
              <w:fldChar w:fldCharType="begin"/>
            </w:r>
            <w:r w:rsidR="00B3678D">
              <w:rPr>
                <w:noProof/>
                <w:webHidden/>
              </w:rPr>
              <w:instrText xml:space="preserve"> PAGEREF _Toc444154223 \h </w:instrText>
            </w:r>
            <w:r>
              <w:rPr>
                <w:noProof/>
                <w:webHidden/>
              </w:rPr>
            </w:r>
            <w:r>
              <w:rPr>
                <w:noProof/>
                <w:webHidden/>
              </w:rPr>
              <w:fldChar w:fldCharType="separate"/>
            </w:r>
            <w:r w:rsidR="00B3678D">
              <w:rPr>
                <w:noProof/>
                <w:webHidden/>
              </w:rPr>
              <w:t>11</w:t>
            </w:r>
            <w:r>
              <w:rPr>
                <w:noProof/>
                <w:webHidden/>
              </w:rPr>
              <w:fldChar w:fldCharType="end"/>
            </w:r>
          </w:hyperlink>
        </w:p>
        <w:p w:rsidR="00B3678D" w:rsidRDefault="002D0008">
          <w:pPr>
            <w:pStyle w:val="TOC1"/>
            <w:tabs>
              <w:tab w:val="left" w:pos="440"/>
              <w:tab w:val="right" w:leader="dot" w:pos="9350"/>
            </w:tabs>
            <w:rPr>
              <w:rFonts w:eastAsiaTheme="minorEastAsia"/>
              <w:noProof/>
            </w:rPr>
          </w:pPr>
          <w:hyperlink w:anchor="_Toc444154224" w:history="1">
            <w:r w:rsidR="00B3678D" w:rsidRPr="00ED3197">
              <w:rPr>
                <w:rStyle w:val="Hyperlink"/>
                <w:noProof/>
                <w:lang w:val="en-CA"/>
              </w:rPr>
              <w:t>5.</w:t>
            </w:r>
            <w:r w:rsidR="00B3678D">
              <w:rPr>
                <w:rFonts w:eastAsiaTheme="minorEastAsia"/>
                <w:noProof/>
              </w:rPr>
              <w:tab/>
            </w:r>
            <w:r w:rsidR="00B3678D" w:rsidRPr="00ED3197">
              <w:rPr>
                <w:rStyle w:val="Hyperlink"/>
                <w:noProof/>
                <w:lang w:val="en-CA"/>
              </w:rPr>
              <w:t>Training Requirements</w:t>
            </w:r>
            <w:r w:rsidR="00B3678D">
              <w:rPr>
                <w:noProof/>
                <w:webHidden/>
              </w:rPr>
              <w:tab/>
            </w:r>
            <w:r>
              <w:rPr>
                <w:noProof/>
                <w:webHidden/>
              </w:rPr>
              <w:fldChar w:fldCharType="begin"/>
            </w:r>
            <w:r w:rsidR="00B3678D">
              <w:rPr>
                <w:noProof/>
                <w:webHidden/>
              </w:rPr>
              <w:instrText xml:space="preserve"> PAGEREF _Toc444154224 \h </w:instrText>
            </w:r>
            <w:r>
              <w:rPr>
                <w:noProof/>
                <w:webHidden/>
              </w:rPr>
            </w:r>
            <w:r>
              <w:rPr>
                <w:noProof/>
                <w:webHidden/>
              </w:rPr>
              <w:fldChar w:fldCharType="separate"/>
            </w:r>
            <w:r w:rsidR="00B3678D">
              <w:rPr>
                <w:noProof/>
                <w:webHidden/>
              </w:rPr>
              <w:t>12</w:t>
            </w:r>
            <w:r>
              <w:rPr>
                <w:noProof/>
                <w:webHidden/>
              </w:rPr>
              <w:fldChar w:fldCharType="end"/>
            </w:r>
          </w:hyperlink>
        </w:p>
        <w:p w:rsidR="00B3678D" w:rsidRDefault="002D0008">
          <w:pPr>
            <w:pStyle w:val="TOC2"/>
            <w:tabs>
              <w:tab w:val="right" w:leader="dot" w:pos="9350"/>
            </w:tabs>
            <w:rPr>
              <w:rFonts w:eastAsiaTheme="minorEastAsia"/>
              <w:noProof/>
            </w:rPr>
          </w:pPr>
          <w:hyperlink w:anchor="_Toc444154225" w:history="1">
            <w:r w:rsidR="00B3678D" w:rsidRPr="00ED3197">
              <w:rPr>
                <w:rStyle w:val="Hyperlink"/>
                <w:noProof/>
                <w:lang w:val="en-CA"/>
              </w:rPr>
              <w:t>Health and Safety Training</w:t>
            </w:r>
            <w:r w:rsidR="00B3678D">
              <w:rPr>
                <w:noProof/>
                <w:webHidden/>
              </w:rPr>
              <w:tab/>
            </w:r>
            <w:r>
              <w:rPr>
                <w:noProof/>
                <w:webHidden/>
              </w:rPr>
              <w:fldChar w:fldCharType="begin"/>
            </w:r>
            <w:r w:rsidR="00B3678D">
              <w:rPr>
                <w:noProof/>
                <w:webHidden/>
              </w:rPr>
              <w:instrText xml:space="preserve"> PAGEREF _Toc444154225 \h </w:instrText>
            </w:r>
            <w:r>
              <w:rPr>
                <w:noProof/>
                <w:webHidden/>
              </w:rPr>
            </w:r>
            <w:r>
              <w:rPr>
                <w:noProof/>
                <w:webHidden/>
              </w:rPr>
              <w:fldChar w:fldCharType="separate"/>
            </w:r>
            <w:r w:rsidR="00B3678D">
              <w:rPr>
                <w:noProof/>
                <w:webHidden/>
              </w:rPr>
              <w:t>12</w:t>
            </w:r>
            <w:r>
              <w:rPr>
                <w:noProof/>
                <w:webHidden/>
              </w:rPr>
              <w:fldChar w:fldCharType="end"/>
            </w:r>
          </w:hyperlink>
        </w:p>
        <w:p w:rsidR="00B3678D" w:rsidRDefault="002D0008">
          <w:pPr>
            <w:pStyle w:val="TOC2"/>
            <w:tabs>
              <w:tab w:val="right" w:leader="dot" w:pos="9350"/>
            </w:tabs>
            <w:rPr>
              <w:rFonts w:eastAsiaTheme="minorEastAsia"/>
              <w:noProof/>
            </w:rPr>
          </w:pPr>
          <w:hyperlink w:anchor="_Toc444154226" w:history="1">
            <w:r w:rsidR="00B3678D" w:rsidRPr="00ED3197">
              <w:rPr>
                <w:rStyle w:val="Hyperlink"/>
                <w:noProof/>
              </w:rPr>
              <w:t>Lab Specific Training</w:t>
            </w:r>
            <w:r w:rsidR="00B3678D">
              <w:rPr>
                <w:noProof/>
                <w:webHidden/>
              </w:rPr>
              <w:tab/>
            </w:r>
            <w:r>
              <w:rPr>
                <w:noProof/>
                <w:webHidden/>
              </w:rPr>
              <w:fldChar w:fldCharType="begin"/>
            </w:r>
            <w:r w:rsidR="00B3678D">
              <w:rPr>
                <w:noProof/>
                <w:webHidden/>
              </w:rPr>
              <w:instrText xml:space="preserve"> PAGEREF _Toc444154226 \h </w:instrText>
            </w:r>
            <w:r>
              <w:rPr>
                <w:noProof/>
                <w:webHidden/>
              </w:rPr>
            </w:r>
            <w:r>
              <w:rPr>
                <w:noProof/>
                <w:webHidden/>
              </w:rPr>
              <w:fldChar w:fldCharType="separate"/>
            </w:r>
            <w:r w:rsidR="00B3678D">
              <w:rPr>
                <w:noProof/>
                <w:webHidden/>
              </w:rPr>
              <w:t>12</w:t>
            </w:r>
            <w:r>
              <w:rPr>
                <w:noProof/>
                <w:webHidden/>
              </w:rPr>
              <w:fldChar w:fldCharType="end"/>
            </w:r>
          </w:hyperlink>
        </w:p>
        <w:p w:rsidR="00B3678D" w:rsidRDefault="002D0008">
          <w:pPr>
            <w:pStyle w:val="TOC2"/>
            <w:tabs>
              <w:tab w:val="right" w:leader="dot" w:pos="9350"/>
            </w:tabs>
            <w:rPr>
              <w:rFonts w:eastAsiaTheme="minorEastAsia"/>
              <w:noProof/>
            </w:rPr>
          </w:pPr>
          <w:hyperlink w:anchor="_Toc444154227" w:history="1">
            <w:r w:rsidR="00B3678D" w:rsidRPr="00ED3197">
              <w:rPr>
                <w:rStyle w:val="Hyperlink"/>
                <w:noProof/>
              </w:rPr>
              <w:t>Emergency Response</w:t>
            </w:r>
            <w:r w:rsidR="00B3678D">
              <w:rPr>
                <w:noProof/>
                <w:webHidden/>
              </w:rPr>
              <w:tab/>
            </w:r>
            <w:r>
              <w:rPr>
                <w:noProof/>
                <w:webHidden/>
              </w:rPr>
              <w:fldChar w:fldCharType="begin"/>
            </w:r>
            <w:r w:rsidR="00B3678D">
              <w:rPr>
                <w:noProof/>
                <w:webHidden/>
              </w:rPr>
              <w:instrText xml:space="preserve"> PAGEREF _Toc444154227 \h </w:instrText>
            </w:r>
            <w:r>
              <w:rPr>
                <w:noProof/>
                <w:webHidden/>
              </w:rPr>
            </w:r>
            <w:r>
              <w:rPr>
                <w:noProof/>
                <w:webHidden/>
              </w:rPr>
              <w:fldChar w:fldCharType="separate"/>
            </w:r>
            <w:r w:rsidR="00B3678D">
              <w:rPr>
                <w:noProof/>
                <w:webHidden/>
              </w:rPr>
              <w:t>12</w:t>
            </w:r>
            <w:r>
              <w:rPr>
                <w:noProof/>
                <w:webHidden/>
              </w:rPr>
              <w:fldChar w:fldCharType="end"/>
            </w:r>
          </w:hyperlink>
        </w:p>
        <w:p w:rsidR="00B3678D" w:rsidRDefault="002D0008">
          <w:pPr>
            <w:pStyle w:val="TOC1"/>
            <w:tabs>
              <w:tab w:val="left" w:pos="440"/>
              <w:tab w:val="right" w:leader="dot" w:pos="9350"/>
            </w:tabs>
            <w:rPr>
              <w:rFonts w:eastAsiaTheme="minorEastAsia"/>
              <w:noProof/>
            </w:rPr>
          </w:pPr>
          <w:hyperlink w:anchor="_Toc444154228" w:history="1">
            <w:r w:rsidR="00B3678D" w:rsidRPr="00ED3197">
              <w:rPr>
                <w:rStyle w:val="Hyperlink"/>
                <w:noProof/>
              </w:rPr>
              <w:t>6.</w:t>
            </w:r>
            <w:r w:rsidR="00B3678D">
              <w:rPr>
                <w:rFonts w:eastAsiaTheme="minorEastAsia"/>
                <w:noProof/>
              </w:rPr>
              <w:tab/>
            </w:r>
            <w:r w:rsidR="00B3678D" w:rsidRPr="00ED3197">
              <w:rPr>
                <w:rStyle w:val="Hyperlink"/>
                <w:noProof/>
              </w:rPr>
              <w:t>Administrative Procedures</w:t>
            </w:r>
            <w:r w:rsidR="00B3678D">
              <w:rPr>
                <w:noProof/>
                <w:webHidden/>
              </w:rPr>
              <w:tab/>
            </w:r>
            <w:r>
              <w:rPr>
                <w:noProof/>
                <w:webHidden/>
              </w:rPr>
              <w:fldChar w:fldCharType="begin"/>
            </w:r>
            <w:r w:rsidR="00B3678D">
              <w:rPr>
                <w:noProof/>
                <w:webHidden/>
              </w:rPr>
              <w:instrText xml:space="preserve"> PAGEREF _Toc444154228 \h </w:instrText>
            </w:r>
            <w:r>
              <w:rPr>
                <w:noProof/>
                <w:webHidden/>
              </w:rPr>
            </w:r>
            <w:r>
              <w:rPr>
                <w:noProof/>
                <w:webHidden/>
              </w:rPr>
              <w:fldChar w:fldCharType="separate"/>
            </w:r>
            <w:r w:rsidR="00B3678D">
              <w:rPr>
                <w:noProof/>
                <w:webHidden/>
              </w:rPr>
              <w:t>13</w:t>
            </w:r>
            <w:r>
              <w:rPr>
                <w:noProof/>
                <w:webHidden/>
              </w:rPr>
              <w:fldChar w:fldCharType="end"/>
            </w:r>
          </w:hyperlink>
        </w:p>
        <w:p w:rsidR="00B3678D" w:rsidRDefault="002D0008">
          <w:pPr>
            <w:pStyle w:val="TOC2"/>
            <w:tabs>
              <w:tab w:val="right" w:leader="dot" w:pos="9350"/>
            </w:tabs>
            <w:rPr>
              <w:rFonts w:eastAsiaTheme="minorEastAsia"/>
              <w:noProof/>
            </w:rPr>
          </w:pPr>
          <w:hyperlink w:anchor="_Toc444154229" w:history="1">
            <w:r w:rsidR="00B3678D" w:rsidRPr="00ED3197">
              <w:rPr>
                <w:rStyle w:val="Hyperlink"/>
                <w:noProof/>
              </w:rPr>
              <w:t>Inspections</w:t>
            </w:r>
            <w:r w:rsidR="00B3678D">
              <w:rPr>
                <w:noProof/>
                <w:webHidden/>
              </w:rPr>
              <w:tab/>
            </w:r>
            <w:r>
              <w:rPr>
                <w:noProof/>
                <w:webHidden/>
              </w:rPr>
              <w:fldChar w:fldCharType="begin"/>
            </w:r>
            <w:r w:rsidR="00B3678D">
              <w:rPr>
                <w:noProof/>
                <w:webHidden/>
              </w:rPr>
              <w:instrText xml:space="preserve"> PAGEREF _Toc444154229 \h </w:instrText>
            </w:r>
            <w:r>
              <w:rPr>
                <w:noProof/>
                <w:webHidden/>
              </w:rPr>
            </w:r>
            <w:r>
              <w:rPr>
                <w:noProof/>
                <w:webHidden/>
              </w:rPr>
              <w:fldChar w:fldCharType="separate"/>
            </w:r>
            <w:r w:rsidR="00B3678D">
              <w:rPr>
                <w:noProof/>
                <w:webHidden/>
              </w:rPr>
              <w:t>13</w:t>
            </w:r>
            <w:r>
              <w:rPr>
                <w:noProof/>
                <w:webHidden/>
              </w:rPr>
              <w:fldChar w:fldCharType="end"/>
            </w:r>
          </w:hyperlink>
        </w:p>
        <w:p w:rsidR="00B3678D" w:rsidRDefault="002D0008">
          <w:pPr>
            <w:pStyle w:val="TOC2"/>
            <w:tabs>
              <w:tab w:val="right" w:leader="dot" w:pos="9350"/>
            </w:tabs>
            <w:rPr>
              <w:rFonts w:eastAsiaTheme="minorEastAsia"/>
              <w:noProof/>
            </w:rPr>
          </w:pPr>
          <w:hyperlink w:anchor="_Toc444154230" w:history="1">
            <w:r w:rsidR="00B3678D" w:rsidRPr="00ED3197">
              <w:rPr>
                <w:rStyle w:val="Hyperlink"/>
                <w:noProof/>
              </w:rPr>
              <w:t>Building and Equipment Maintenance</w:t>
            </w:r>
            <w:r w:rsidR="00B3678D">
              <w:rPr>
                <w:noProof/>
                <w:webHidden/>
              </w:rPr>
              <w:tab/>
            </w:r>
            <w:r>
              <w:rPr>
                <w:noProof/>
                <w:webHidden/>
              </w:rPr>
              <w:fldChar w:fldCharType="begin"/>
            </w:r>
            <w:r w:rsidR="00B3678D">
              <w:rPr>
                <w:noProof/>
                <w:webHidden/>
              </w:rPr>
              <w:instrText xml:space="preserve"> PAGEREF _Toc444154230 \h </w:instrText>
            </w:r>
            <w:r>
              <w:rPr>
                <w:noProof/>
                <w:webHidden/>
              </w:rPr>
            </w:r>
            <w:r>
              <w:rPr>
                <w:noProof/>
                <w:webHidden/>
              </w:rPr>
              <w:fldChar w:fldCharType="separate"/>
            </w:r>
            <w:r w:rsidR="00B3678D">
              <w:rPr>
                <w:noProof/>
                <w:webHidden/>
              </w:rPr>
              <w:t>13</w:t>
            </w:r>
            <w:r>
              <w:rPr>
                <w:noProof/>
                <w:webHidden/>
              </w:rPr>
              <w:fldChar w:fldCharType="end"/>
            </w:r>
          </w:hyperlink>
        </w:p>
        <w:p w:rsidR="00B3678D" w:rsidRDefault="002D0008">
          <w:pPr>
            <w:pStyle w:val="TOC1"/>
            <w:tabs>
              <w:tab w:val="left" w:pos="440"/>
              <w:tab w:val="right" w:leader="dot" w:pos="9350"/>
            </w:tabs>
            <w:rPr>
              <w:rFonts w:eastAsiaTheme="minorEastAsia"/>
              <w:noProof/>
            </w:rPr>
          </w:pPr>
          <w:hyperlink w:anchor="_Toc444154231" w:history="1">
            <w:r w:rsidR="00B3678D" w:rsidRPr="00ED3197">
              <w:rPr>
                <w:rStyle w:val="Hyperlink"/>
                <w:noProof/>
                <w:lang w:val="en-CA"/>
              </w:rPr>
              <w:t>7.</w:t>
            </w:r>
            <w:r w:rsidR="00B3678D">
              <w:rPr>
                <w:rFonts w:eastAsiaTheme="minorEastAsia"/>
                <w:noProof/>
              </w:rPr>
              <w:tab/>
            </w:r>
            <w:r w:rsidR="00B3678D" w:rsidRPr="00ED3197">
              <w:rPr>
                <w:rStyle w:val="Hyperlink"/>
                <w:noProof/>
                <w:lang w:val="en-CA"/>
              </w:rPr>
              <w:t>Description of Laboratory</w:t>
            </w:r>
            <w:r w:rsidR="00B3678D">
              <w:rPr>
                <w:noProof/>
                <w:webHidden/>
              </w:rPr>
              <w:tab/>
            </w:r>
            <w:r>
              <w:rPr>
                <w:noProof/>
                <w:webHidden/>
              </w:rPr>
              <w:fldChar w:fldCharType="begin"/>
            </w:r>
            <w:r w:rsidR="00B3678D">
              <w:rPr>
                <w:noProof/>
                <w:webHidden/>
              </w:rPr>
              <w:instrText xml:space="preserve"> PAGEREF _Toc444154231 \h </w:instrText>
            </w:r>
            <w:r>
              <w:rPr>
                <w:noProof/>
                <w:webHidden/>
              </w:rPr>
            </w:r>
            <w:r>
              <w:rPr>
                <w:noProof/>
                <w:webHidden/>
              </w:rPr>
              <w:fldChar w:fldCharType="separate"/>
            </w:r>
            <w:r w:rsidR="00B3678D">
              <w:rPr>
                <w:noProof/>
                <w:webHidden/>
              </w:rPr>
              <w:t>14</w:t>
            </w:r>
            <w:r>
              <w:rPr>
                <w:noProof/>
                <w:webHidden/>
              </w:rPr>
              <w:fldChar w:fldCharType="end"/>
            </w:r>
          </w:hyperlink>
        </w:p>
        <w:p w:rsidR="00B3678D" w:rsidRDefault="002D0008">
          <w:pPr>
            <w:pStyle w:val="TOC2"/>
            <w:tabs>
              <w:tab w:val="right" w:leader="dot" w:pos="9350"/>
            </w:tabs>
            <w:rPr>
              <w:rFonts w:eastAsiaTheme="minorEastAsia"/>
              <w:noProof/>
            </w:rPr>
          </w:pPr>
          <w:hyperlink w:anchor="_Toc444154232" w:history="1">
            <w:r w:rsidR="00B3678D" w:rsidRPr="00ED3197">
              <w:rPr>
                <w:rStyle w:val="Hyperlink"/>
                <w:noProof/>
              </w:rPr>
              <w:t>Commissioning</w:t>
            </w:r>
            <w:r w:rsidR="00B3678D">
              <w:rPr>
                <w:noProof/>
                <w:webHidden/>
              </w:rPr>
              <w:tab/>
            </w:r>
            <w:r>
              <w:rPr>
                <w:noProof/>
                <w:webHidden/>
              </w:rPr>
              <w:fldChar w:fldCharType="begin"/>
            </w:r>
            <w:r w:rsidR="00B3678D">
              <w:rPr>
                <w:noProof/>
                <w:webHidden/>
              </w:rPr>
              <w:instrText xml:space="preserve"> PAGEREF _Toc444154232 \h </w:instrText>
            </w:r>
            <w:r>
              <w:rPr>
                <w:noProof/>
                <w:webHidden/>
              </w:rPr>
            </w:r>
            <w:r>
              <w:rPr>
                <w:noProof/>
                <w:webHidden/>
              </w:rPr>
              <w:fldChar w:fldCharType="separate"/>
            </w:r>
            <w:r w:rsidR="00B3678D">
              <w:rPr>
                <w:noProof/>
                <w:webHidden/>
              </w:rPr>
              <w:t>14</w:t>
            </w:r>
            <w:r>
              <w:rPr>
                <w:noProof/>
                <w:webHidden/>
              </w:rPr>
              <w:fldChar w:fldCharType="end"/>
            </w:r>
          </w:hyperlink>
        </w:p>
        <w:p w:rsidR="00B3678D" w:rsidRDefault="002D0008">
          <w:pPr>
            <w:pStyle w:val="TOC3"/>
            <w:tabs>
              <w:tab w:val="right" w:leader="dot" w:pos="9350"/>
            </w:tabs>
            <w:rPr>
              <w:rFonts w:eastAsiaTheme="minorEastAsia"/>
              <w:noProof/>
            </w:rPr>
          </w:pPr>
          <w:hyperlink w:anchor="_Toc444154233" w:history="1">
            <w:r w:rsidR="00B3678D" w:rsidRPr="00ED3197">
              <w:rPr>
                <w:rStyle w:val="Hyperlink"/>
                <w:noProof/>
              </w:rPr>
              <w:t>General</w:t>
            </w:r>
            <w:r w:rsidR="00B3678D">
              <w:rPr>
                <w:noProof/>
                <w:webHidden/>
              </w:rPr>
              <w:tab/>
            </w:r>
            <w:r>
              <w:rPr>
                <w:noProof/>
                <w:webHidden/>
              </w:rPr>
              <w:fldChar w:fldCharType="begin"/>
            </w:r>
            <w:r w:rsidR="00B3678D">
              <w:rPr>
                <w:noProof/>
                <w:webHidden/>
              </w:rPr>
              <w:instrText xml:space="preserve"> PAGEREF _Toc444154233 \h </w:instrText>
            </w:r>
            <w:r>
              <w:rPr>
                <w:noProof/>
                <w:webHidden/>
              </w:rPr>
            </w:r>
            <w:r>
              <w:rPr>
                <w:noProof/>
                <w:webHidden/>
              </w:rPr>
              <w:fldChar w:fldCharType="separate"/>
            </w:r>
            <w:r w:rsidR="00B3678D">
              <w:rPr>
                <w:noProof/>
                <w:webHidden/>
              </w:rPr>
              <w:t>14</w:t>
            </w:r>
            <w:r>
              <w:rPr>
                <w:noProof/>
                <w:webHidden/>
              </w:rPr>
              <w:fldChar w:fldCharType="end"/>
            </w:r>
          </w:hyperlink>
        </w:p>
        <w:p w:rsidR="00B3678D" w:rsidRDefault="002D0008">
          <w:pPr>
            <w:pStyle w:val="TOC3"/>
            <w:tabs>
              <w:tab w:val="right" w:leader="dot" w:pos="9350"/>
            </w:tabs>
            <w:rPr>
              <w:rFonts w:eastAsiaTheme="minorEastAsia"/>
              <w:noProof/>
            </w:rPr>
          </w:pPr>
          <w:hyperlink w:anchor="_Toc444154234" w:history="1">
            <w:r w:rsidR="00B3678D" w:rsidRPr="00ED3197">
              <w:rPr>
                <w:rStyle w:val="Hyperlink"/>
                <w:noProof/>
              </w:rPr>
              <w:t>Biological Laboratory Containment Classification</w:t>
            </w:r>
            <w:r w:rsidR="00B3678D">
              <w:rPr>
                <w:noProof/>
                <w:webHidden/>
              </w:rPr>
              <w:tab/>
            </w:r>
            <w:r>
              <w:rPr>
                <w:noProof/>
                <w:webHidden/>
              </w:rPr>
              <w:fldChar w:fldCharType="begin"/>
            </w:r>
            <w:r w:rsidR="00B3678D">
              <w:rPr>
                <w:noProof/>
                <w:webHidden/>
              </w:rPr>
              <w:instrText xml:space="preserve"> PAGEREF _Toc444154234 \h </w:instrText>
            </w:r>
            <w:r>
              <w:rPr>
                <w:noProof/>
                <w:webHidden/>
              </w:rPr>
            </w:r>
            <w:r>
              <w:rPr>
                <w:noProof/>
                <w:webHidden/>
              </w:rPr>
              <w:fldChar w:fldCharType="separate"/>
            </w:r>
            <w:r w:rsidR="00B3678D">
              <w:rPr>
                <w:noProof/>
                <w:webHidden/>
              </w:rPr>
              <w:t>14</w:t>
            </w:r>
            <w:r>
              <w:rPr>
                <w:noProof/>
                <w:webHidden/>
              </w:rPr>
              <w:fldChar w:fldCharType="end"/>
            </w:r>
          </w:hyperlink>
        </w:p>
        <w:p w:rsidR="00B3678D" w:rsidRDefault="002D0008">
          <w:pPr>
            <w:pStyle w:val="TOC3"/>
            <w:tabs>
              <w:tab w:val="right" w:leader="dot" w:pos="9350"/>
            </w:tabs>
            <w:rPr>
              <w:rFonts w:eastAsiaTheme="minorEastAsia"/>
              <w:noProof/>
            </w:rPr>
          </w:pPr>
          <w:hyperlink w:anchor="_Toc444154235" w:history="1">
            <w:r w:rsidR="00B3678D" w:rsidRPr="00ED3197">
              <w:rPr>
                <w:rStyle w:val="Hyperlink"/>
                <w:noProof/>
              </w:rPr>
              <w:t>Biological Laboratory Decommissioning Procedures</w:t>
            </w:r>
            <w:r w:rsidR="00B3678D">
              <w:rPr>
                <w:noProof/>
                <w:webHidden/>
              </w:rPr>
              <w:tab/>
            </w:r>
            <w:r>
              <w:rPr>
                <w:noProof/>
                <w:webHidden/>
              </w:rPr>
              <w:fldChar w:fldCharType="begin"/>
            </w:r>
            <w:r w:rsidR="00B3678D">
              <w:rPr>
                <w:noProof/>
                <w:webHidden/>
              </w:rPr>
              <w:instrText xml:space="preserve"> PAGEREF _Toc444154235 \h </w:instrText>
            </w:r>
            <w:r>
              <w:rPr>
                <w:noProof/>
                <w:webHidden/>
              </w:rPr>
            </w:r>
            <w:r>
              <w:rPr>
                <w:noProof/>
                <w:webHidden/>
              </w:rPr>
              <w:fldChar w:fldCharType="separate"/>
            </w:r>
            <w:r w:rsidR="00B3678D">
              <w:rPr>
                <w:noProof/>
                <w:webHidden/>
              </w:rPr>
              <w:t>14</w:t>
            </w:r>
            <w:r>
              <w:rPr>
                <w:noProof/>
                <w:webHidden/>
              </w:rPr>
              <w:fldChar w:fldCharType="end"/>
            </w:r>
          </w:hyperlink>
        </w:p>
        <w:p w:rsidR="00B3678D" w:rsidRDefault="002D0008">
          <w:pPr>
            <w:pStyle w:val="TOC2"/>
            <w:tabs>
              <w:tab w:val="right" w:leader="dot" w:pos="9350"/>
            </w:tabs>
            <w:rPr>
              <w:rFonts w:eastAsiaTheme="minorEastAsia"/>
              <w:noProof/>
            </w:rPr>
          </w:pPr>
          <w:hyperlink w:anchor="_Toc444154236" w:history="1">
            <w:r w:rsidR="00B3678D" w:rsidRPr="00ED3197">
              <w:rPr>
                <w:rStyle w:val="Hyperlink"/>
                <w:noProof/>
                <w:lang w:val="en-CA"/>
              </w:rPr>
              <w:t>Restricted Access</w:t>
            </w:r>
            <w:r w:rsidR="00B3678D">
              <w:rPr>
                <w:noProof/>
                <w:webHidden/>
              </w:rPr>
              <w:tab/>
            </w:r>
            <w:r>
              <w:rPr>
                <w:noProof/>
                <w:webHidden/>
              </w:rPr>
              <w:fldChar w:fldCharType="begin"/>
            </w:r>
            <w:r w:rsidR="00B3678D">
              <w:rPr>
                <w:noProof/>
                <w:webHidden/>
              </w:rPr>
              <w:instrText xml:space="preserve"> PAGEREF _Toc444154236 \h </w:instrText>
            </w:r>
            <w:r>
              <w:rPr>
                <w:noProof/>
                <w:webHidden/>
              </w:rPr>
            </w:r>
            <w:r>
              <w:rPr>
                <w:noProof/>
                <w:webHidden/>
              </w:rPr>
              <w:fldChar w:fldCharType="separate"/>
            </w:r>
            <w:r w:rsidR="00B3678D">
              <w:rPr>
                <w:noProof/>
                <w:webHidden/>
              </w:rPr>
              <w:t>14</w:t>
            </w:r>
            <w:r>
              <w:rPr>
                <w:noProof/>
                <w:webHidden/>
              </w:rPr>
              <w:fldChar w:fldCharType="end"/>
            </w:r>
          </w:hyperlink>
        </w:p>
        <w:p w:rsidR="00B3678D" w:rsidRDefault="002D0008">
          <w:pPr>
            <w:pStyle w:val="TOC2"/>
            <w:tabs>
              <w:tab w:val="right" w:leader="dot" w:pos="9350"/>
            </w:tabs>
            <w:rPr>
              <w:rFonts w:eastAsiaTheme="minorEastAsia"/>
              <w:noProof/>
            </w:rPr>
          </w:pPr>
          <w:hyperlink w:anchor="_Toc444154237" w:history="1">
            <w:r w:rsidR="00B3678D" w:rsidRPr="00ED3197">
              <w:rPr>
                <w:rStyle w:val="Hyperlink"/>
                <w:noProof/>
              </w:rPr>
              <w:t>Dedicated Administrative and Personal Areas</w:t>
            </w:r>
            <w:r w:rsidR="00B3678D">
              <w:rPr>
                <w:noProof/>
                <w:webHidden/>
              </w:rPr>
              <w:tab/>
            </w:r>
            <w:r>
              <w:rPr>
                <w:noProof/>
                <w:webHidden/>
              </w:rPr>
              <w:fldChar w:fldCharType="begin"/>
            </w:r>
            <w:r w:rsidR="00B3678D">
              <w:rPr>
                <w:noProof/>
                <w:webHidden/>
              </w:rPr>
              <w:instrText xml:space="preserve"> PAGEREF _Toc444154237 \h </w:instrText>
            </w:r>
            <w:r>
              <w:rPr>
                <w:noProof/>
                <w:webHidden/>
              </w:rPr>
            </w:r>
            <w:r>
              <w:rPr>
                <w:noProof/>
                <w:webHidden/>
              </w:rPr>
              <w:fldChar w:fldCharType="separate"/>
            </w:r>
            <w:r w:rsidR="00B3678D">
              <w:rPr>
                <w:noProof/>
                <w:webHidden/>
              </w:rPr>
              <w:t>14</w:t>
            </w:r>
            <w:r>
              <w:rPr>
                <w:noProof/>
                <w:webHidden/>
              </w:rPr>
              <w:fldChar w:fldCharType="end"/>
            </w:r>
          </w:hyperlink>
        </w:p>
        <w:p w:rsidR="00B3678D" w:rsidRDefault="002D0008">
          <w:pPr>
            <w:pStyle w:val="TOC2"/>
            <w:tabs>
              <w:tab w:val="right" w:leader="dot" w:pos="9350"/>
            </w:tabs>
            <w:rPr>
              <w:rFonts w:eastAsiaTheme="minorEastAsia"/>
              <w:noProof/>
            </w:rPr>
          </w:pPr>
          <w:hyperlink w:anchor="_Toc444154238" w:history="1">
            <w:r w:rsidR="00B3678D" w:rsidRPr="00ED3197">
              <w:rPr>
                <w:rStyle w:val="Hyperlink"/>
                <w:noProof/>
              </w:rPr>
              <w:t>Traffic Flow</w:t>
            </w:r>
            <w:r w:rsidR="00B3678D">
              <w:rPr>
                <w:noProof/>
                <w:webHidden/>
              </w:rPr>
              <w:tab/>
            </w:r>
            <w:r>
              <w:rPr>
                <w:noProof/>
                <w:webHidden/>
              </w:rPr>
              <w:fldChar w:fldCharType="begin"/>
            </w:r>
            <w:r w:rsidR="00B3678D">
              <w:rPr>
                <w:noProof/>
                <w:webHidden/>
              </w:rPr>
              <w:instrText xml:space="preserve"> PAGEREF _Toc444154238 \h </w:instrText>
            </w:r>
            <w:r>
              <w:rPr>
                <w:noProof/>
                <w:webHidden/>
              </w:rPr>
            </w:r>
            <w:r>
              <w:rPr>
                <w:noProof/>
                <w:webHidden/>
              </w:rPr>
              <w:fldChar w:fldCharType="separate"/>
            </w:r>
            <w:r w:rsidR="00B3678D">
              <w:rPr>
                <w:noProof/>
                <w:webHidden/>
              </w:rPr>
              <w:t>15</w:t>
            </w:r>
            <w:r>
              <w:rPr>
                <w:noProof/>
                <w:webHidden/>
              </w:rPr>
              <w:fldChar w:fldCharType="end"/>
            </w:r>
          </w:hyperlink>
        </w:p>
        <w:p w:rsidR="00B3678D" w:rsidRDefault="002D0008">
          <w:pPr>
            <w:pStyle w:val="TOC1"/>
            <w:tabs>
              <w:tab w:val="left" w:pos="440"/>
              <w:tab w:val="right" w:leader="dot" w:pos="9350"/>
            </w:tabs>
            <w:rPr>
              <w:rFonts w:eastAsiaTheme="minorEastAsia"/>
              <w:noProof/>
            </w:rPr>
          </w:pPr>
          <w:hyperlink w:anchor="_Toc444154239" w:history="1">
            <w:r w:rsidR="00B3678D" w:rsidRPr="00ED3197">
              <w:rPr>
                <w:rStyle w:val="Hyperlink"/>
                <w:noProof/>
                <w:lang w:val="en-CA"/>
              </w:rPr>
              <w:t>8.</w:t>
            </w:r>
            <w:r w:rsidR="00B3678D">
              <w:rPr>
                <w:rFonts w:eastAsiaTheme="minorEastAsia"/>
                <w:noProof/>
              </w:rPr>
              <w:tab/>
            </w:r>
            <w:r w:rsidR="00B3678D" w:rsidRPr="00ED3197">
              <w:rPr>
                <w:rStyle w:val="Hyperlink"/>
                <w:noProof/>
                <w:lang w:val="en-CA"/>
              </w:rPr>
              <w:t>General Laboratory Safety Considerations</w:t>
            </w:r>
            <w:r w:rsidR="00B3678D">
              <w:rPr>
                <w:noProof/>
                <w:webHidden/>
              </w:rPr>
              <w:tab/>
            </w:r>
            <w:r>
              <w:rPr>
                <w:noProof/>
                <w:webHidden/>
              </w:rPr>
              <w:fldChar w:fldCharType="begin"/>
            </w:r>
            <w:r w:rsidR="00B3678D">
              <w:rPr>
                <w:noProof/>
                <w:webHidden/>
              </w:rPr>
              <w:instrText xml:space="preserve"> PAGEREF _Toc444154239 \h </w:instrText>
            </w:r>
            <w:r>
              <w:rPr>
                <w:noProof/>
                <w:webHidden/>
              </w:rPr>
            </w:r>
            <w:r>
              <w:rPr>
                <w:noProof/>
                <w:webHidden/>
              </w:rPr>
              <w:fldChar w:fldCharType="separate"/>
            </w:r>
            <w:r w:rsidR="00B3678D">
              <w:rPr>
                <w:noProof/>
                <w:webHidden/>
              </w:rPr>
              <w:t>16</w:t>
            </w:r>
            <w:r>
              <w:rPr>
                <w:noProof/>
                <w:webHidden/>
              </w:rPr>
              <w:fldChar w:fldCharType="end"/>
            </w:r>
          </w:hyperlink>
        </w:p>
        <w:p w:rsidR="00B3678D" w:rsidRDefault="002D0008">
          <w:pPr>
            <w:pStyle w:val="TOC1"/>
            <w:tabs>
              <w:tab w:val="left" w:pos="440"/>
              <w:tab w:val="right" w:leader="dot" w:pos="9350"/>
            </w:tabs>
            <w:rPr>
              <w:rFonts w:eastAsiaTheme="minorEastAsia"/>
              <w:noProof/>
            </w:rPr>
          </w:pPr>
          <w:hyperlink w:anchor="_Toc444154240" w:history="1">
            <w:r w:rsidR="00B3678D" w:rsidRPr="00ED3197">
              <w:rPr>
                <w:rStyle w:val="Hyperlink"/>
                <w:noProof/>
                <w:lang w:val="en-CA"/>
              </w:rPr>
              <w:t>9.</w:t>
            </w:r>
            <w:r w:rsidR="00B3678D">
              <w:rPr>
                <w:rFonts w:eastAsiaTheme="minorEastAsia"/>
                <w:noProof/>
              </w:rPr>
              <w:tab/>
            </w:r>
            <w:r w:rsidR="00B3678D" w:rsidRPr="00ED3197">
              <w:rPr>
                <w:rStyle w:val="Hyperlink"/>
                <w:noProof/>
                <w:lang w:val="en-CA"/>
              </w:rPr>
              <w:t>Biosafety/ Exposure Control Considerations</w:t>
            </w:r>
            <w:r w:rsidR="00B3678D">
              <w:rPr>
                <w:noProof/>
                <w:webHidden/>
              </w:rPr>
              <w:tab/>
            </w:r>
            <w:r>
              <w:rPr>
                <w:noProof/>
                <w:webHidden/>
              </w:rPr>
              <w:fldChar w:fldCharType="begin"/>
            </w:r>
            <w:r w:rsidR="00B3678D">
              <w:rPr>
                <w:noProof/>
                <w:webHidden/>
              </w:rPr>
              <w:instrText xml:space="preserve"> PAGEREF _Toc444154240 \h </w:instrText>
            </w:r>
            <w:r>
              <w:rPr>
                <w:noProof/>
                <w:webHidden/>
              </w:rPr>
            </w:r>
            <w:r>
              <w:rPr>
                <w:noProof/>
                <w:webHidden/>
              </w:rPr>
              <w:fldChar w:fldCharType="separate"/>
            </w:r>
            <w:r w:rsidR="00B3678D">
              <w:rPr>
                <w:noProof/>
                <w:webHidden/>
              </w:rPr>
              <w:t>17</w:t>
            </w:r>
            <w:r>
              <w:rPr>
                <w:noProof/>
                <w:webHidden/>
              </w:rPr>
              <w:fldChar w:fldCharType="end"/>
            </w:r>
          </w:hyperlink>
        </w:p>
        <w:p w:rsidR="00B3678D" w:rsidRDefault="002D0008">
          <w:pPr>
            <w:pStyle w:val="TOC2"/>
            <w:tabs>
              <w:tab w:val="right" w:leader="dot" w:pos="9350"/>
            </w:tabs>
            <w:rPr>
              <w:rFonts w:eastAsiaTheme="minorEastAsia"/>
              <w:noProof/>
            </w:rPr>
          </w:pPr>
          <w:hyperlink w:anchor="_Toc444154241" w:history="1">
            <w:r w:rsidR="00B3678D" w:rsidRPr="00ED3197">
              <w:rPr>
                <w:rStyle w:val="Hyperlink"/>
                <w:noProof/>
                <w:lang w:val="en-CA"/>
              </w:rPr>
              <w:t>Universal Precautions</w:t>
            </w:r>
            <w:r w:rsidR="00B3678D">
              <w:rPr>
                <w:noProof/>
                <w:webHidden/>
              </w:rPr>
              <w:tab/>
            </w:r>
            <w:r>
              <w:rPr>
                <w:noProof/>
                <w:webHidden/>
              </w:rPr>
              <w:fldChar w:fldCharType="begin"/>
            </w:r>
            <w:r w:rsidR="00B3678D">
              <w:rPr>
                <w:noProof/>
                <w:webHidden/>
              </w:rPr>
              <w:instrText xml:space="preserve"> PAGEREF _Toc444154241 \h </w:instrText>
            </w:r>
            <w:r>
              <w:rPr>
                <w:noProof/>
                <w:webHidden/>
              </w:rPr>
            </w:r>
            <w:r>
              <w:rPr>
                <w:noProof/>
                <w:webHidden/>
              </w:rPr>
              <w:fldChar w:fldCharType="separate"/>
            </w:r>
            <w:r w:rsidR="00B3678D">
              <w:rPr>
                <w:noProof/>
                <w:webHidden/>
              </w:rPr>
              <w:t>17</w:t>
            </w:r>
            <w:r>
              <w:rPr>
                <w:noProof/>
                <w:webHidden/>
              </w:rPr>
              <w:fldChar w:fldCharType="end"/>
            </w:r>
          </w:hyperlink>
        </w:p>
        <w:p w:rsidR="00B3678D" w:rsidRDefault="002D0008">
          <w:pPr>
            <w:pStyle w:val="TOC2"/>
            <w:tabs>
              <w:tab w:val="right" w:leader="dot" w:pos="9350"/>
            </w:tabs>
            <w:rPr>
              <w:rFonts w:eastAsiaTheme="minorEastAsia"/>
              <w:noProof/>
            </w:rPr>
          </w:pPr>
          <w:hyperlink w:anchor="_Toc444154242" w:history="1">
            <w:r w:rsidR="00B3678D" w:rsidRPr="00ED3197">
              <w:rPr>
                <w:rStyle w:val="Hyperlink"/>
                <w:noProof/>
                <w:lang w:val="en-CA"/>
              </w:rPr>
              <w:t>Prion Hazards</w:t>
            </w:r>
            <w:r w:rsidR="00B3678D">
              <w:rPr>
                <w:noProof/>
                <w:webHidden/>
              </w:rPr>
              <w:tab/>
            </w:r>
            <w:r>
              <w:rPr>
                <w:noProof/>
                <w:webHidden/>
              </w:rPr>
              <w:fldChar w:fldCharType="begin"/>
            </w:r>
            <w:r w:rsidR="00B3678D">
              <w:rPr>
                <w:noProof/>
                <w:webHidden/>
              </w:rPr>
              <w:instrText xml:space="preserve"> PAGEREF _Toc444154242 \h </w:instrText>
            </w:r>
            <w:r>
              <w:rPr>
                <w:noProof/>
                <w:webHidden/>
              </w:rPr>
            </w:r>
            <w:r>
              <w:rPr>
                <w:noProof/>
                <w:webHidden/>
              </w:rPr>
              <w:fldChar w:fldCharType="separate"/>
            </w:r>
            <w:r w:rsidR="00B3678D">
              <w:rPr>
                <w:noProof/>
                <w:webHidden/>
              </w:rPr>
              <w:t>17</w:t>
            </w:r>
            <w:r>
              <w:rPr>
                <w:noProof/>
                <w:webHidden/>
              </w:rPr>
              <w:fldChar w:fldCharType="end"/>
            </w:r>
          </w:hyperlink>
        </w:p>
        <w:p w:rsidR="00B3678D" w:rsidRDefault="002D0008">
          <w:pPr>
            <w:pStyle w:val="TOC2"/>
            <w:tabs>
              <w:tab w:val="right" w:leader="dot" w:pos="9350"/>
            </w:tabs>
            <w:rPr>
              <w:rFonts w:eastAsiaTheme="minorEastAsia"/>
              <w:noProof/>
            </w:rPr>
          </w:pPr>
          <w:hyperlink w:anchor="_Toc444154243" w:history="1">
            <w:r w:rsidR="00B3678D" w:rsidRPr="00ED3197">
              <w:rPr>
                <w:rStyle w:val="Hyperlink"/>
                <w:noProof/>
                <w:lang w:val="en-CA"/>
              </w:rPr>
              <w:t>Medical &amp; Health Surveillance</w:t>
            </w:r>
            <w:r w:rsidR="00B3678D">
              <w:rPr>
                <w:noProof/>
                <w:webHidden/>
              </w:rPr>
              <w:tab/>
            </w:r>
            <w:r>
              <w:rPr>
                <w:noProof/>
                <w:webHidden/>
              </w:rPr>
              <w:fldChar w:fldCharType="begin"/>
            </w:r>
            <w:r w:rsidR="00B3678D">
              <w:rPr>
                <w:noProof/>
                <w:webHidden/>
              </w:rPr>
              <w:instrText xml:space="preserve"> PAGEREF _Toc444154243 \h </w:instrText>
            </w:r>
            <w:r>
              <w:rPr>
                <w:noProof/>
                <w:webHidden/>
              </w:rPr>
            </w:r>
            <w:r>
              <w:rPr>
                <w:noProof/>
                <w:webHidden/>
              </w:rPr>
              <w:fldChar w:fldCharType="separate"/>
            </w:r>
            <w:r w:rsidR="00B3678D">
              <w:rPr>
                <w:noProof/>
                <w:webHidden/>
              </w:rPr>
              <w:t>17</w:t>
            </w:r>
            <w:r>
              <w:rPr>
                <w:noProof/>
                <w:webHidden/>
              </w:rPr>
              <w:fldChar w:fldCharType="end"/>
            </w:r>
          </w:hyperlink>
        </w:p>
        <w:p w:rsidR="00B3678D" w:rsidRDefault="002D0008">
          <w:pPr>
            <w:pStyle w:val="TOC2"/>
            <w:tabs>
              <w:tab w:val="right" w:leader="dot" w:pos="9350"/>
            </w:tabs>
            <w:rPr>
              <w:rFonts w:eastAsiaTheme="minorEastAsia"/>
              <w:noProof/>
            </w:rPr>
          </w:pPr>
          <w:hyperlink w:anchor="_Toc444154244" w:history="1">
            <w:r w:rsidR="00B3678D" w:rsidRPr="00ED3197">
              <w:rPr>
                <w:rStyle w:val="Hyperlink"/>
                <w:noProof/>
              </w:rPr>
              <w:t>Personal Protective Equipment</w:t>
            </w:r>
            <w:r w:rsidR="00B3678D">
              <w:rPr>
                <w:noProof/>
                <w:webHidden/>
              </w:rPr>
              <w:tab/>
            </w:r>
            <w:r>
              <w:rPr>
                <w:noProof/>
                <w:webHidden/>
              </w:rPr>
              <w:fldChar w:fldCharType="begin"/>
            </w:r>
            <w:r w:rsidR="00B3678D">
              <w:rPr>
                <w:noProof/>
                <w:webHidden/>
              </w:rPr>
              <w:instrText xml:space="preserve"> PAGEREF _Toc444154244 \h </w:instrText>
            </w:r>
            <w:r>
              <w:rPr>
                <w:noProof/>
                <w:webHidden/>
              </w:rPr>
            </w:r>
            <w:r>
              <w:rPr>
                <w:noProof/>
                <w:webHidden/>
              </w:rPr>
              <w:fldChar w:fldCharType="separate"/>
            </w:r>
            <w:r w:rsidR="00B3678D">
              <w:rPr>
                <w:noProof/>
                <w:webHidden/>
              </w:rPr>
              <w:t>18</w:t>
            </w:r>
            <w:r>
              <w:rPr>
                <w:noProof/>
                <w:webHidden/>
              </w:rPr>
              <w:fldChar w:fldCharType="end"/>
            </w:r>
          </w:hyperlink>
        </w:p>
        <w:p w:rsidR="00B3678D" w:rsidRDefault="002D0008">
          <w:pPr>
            <w:pStyle w:val="TOC2"/>
            <w:tabs>
              <w:tab w:val="right" w:leader="dot" w:pos="9350"/>
            </w:tabs>
            <w:rPr>
              <w:rFonts w:eastAsiaTheme="minorEastAsia"/>
              <w:noProof/>
            </w:rPr>
          </w:pPr>
          <w:hyperlink w:anchor="_Toc444154245" w:history="1">
            <w:r w:rsidR="00B3678D" w:rsidRPr="00ED3197">
              <w:rPr>
                <w:rStyle w:val="Hyperlink"/>
                <w:noProof/>
                <w:lang w:val="en-CA"/>
              </w:rPr>
              <w:t>Biological Safety Cabinet</w:t>
            </w:r>
            <w:r w:rsidR="00B3678D">
              <w:rPr>
                <w:noProof/>
                <w:webHidden/>
              </w:rPr>
              <w:tab/>
            </w:r>
            <w:r>
              <w:rPr>
                <w:noProof/>
                <w:webHidden/>
              </w:rPr>
              <w:fldChar w:fldCharType="begin"/>
            </w:r>
            <w:r w:rsidR="00B3678D">
              <w:rPr>
                <w:noProof/>
                <w:webHidden/>
              </w:rPr>
              <w:instrText xml:space="preserve"> PAGEREF _Toc444154245 \h </w:instrText>
            </w:r>
            <w:r>
              <w:rPr>
                <w:noProof/>
                <w:webHidden/>
              </w:rPr>
            </w:r>
            <w:r>
              <w:rPr>
                <w:noProof/>
                <w:webHidden/>
              </w:rPr>
              <w:fldChar w:fldCharType="separate"/>
            </w:r>
            <w:r w:rsidR="00B3678D">
              <w:rPr>
                <w:noProof/>
                <w:webHidden/>
              </w:rPr>
              <w:t>18</w:t>
            </w:r>
            <w:r>
              <w:rPr>
                <w:noProof/>
                <w:webHidden/>
              </w:rPr>
              <w:fldChar w:fldCharType="end"/>
            </w:r>
          </w:hyperlink>
        </w:p>
        <w:p w:rsidR="00B3678D" w:rsidRDefault="002D0008">
          <w:pPr>
            <w:pStyle w:val="TOC1"/>
            <w:tabs>
              <w:tab w:val="left" w:pos="660"/>
              <w:tab w:val="right" w:leader="dot" w:pos="9350"/>
            </w:tabs>
            <w:rPr>
              <w:rFonts w:eastAsiaTheme="minorEastAsia"/>
              <w:noProof/>
            </w:rPr>
          </w:pPr>
          <w:hyperlink w:anchor="_Toc444154246" w:history="1">
            <w:r w:rsidR="00B3678D" w:rsidRPr="00ED3197">
              <w:rPr>
                <w:rStyle w:val="Hyperlink"/>
                <w:noProof/>
                <w:lang w:val="en-CA"/>
              </w:rPr>
              <w:t>10.</w:t>
            </w:r>
            <w:r w:rsidR="00B3678D">
              <w:rPr>
                <w:rFonts w:eastAsiaTheme="minorEastAsia"/>
                <w:noProof/>
              </w:rPr>
              <w:tab/>
            </w:r>
            <w:r w:rsidR="00B3678D" w:rsidRPr="00ED3197">
              <w:rPr>
                <w:rStyle w:val="Hyperlink"/>
                <w:noProof/>
                <w:lang w:val="en-CA"/>
              </w:rPr>
              <w:t>Emergency Response</w:t>
            </w:r>
            <w:r w:rsidR="00B3678D">
              <w:rPr>
                <w:noProof/>
                <w:webHidden/>
              </w:rPr>
              <w:tab/>
            </w:r>
            <w:r>
              <w:rPr>
                <w:noProof/>
                <w:webHidden/>
              </w:rPr>
              <w:fldChar w:fldCharType="begin"/>
            </w:r>
            <w:r w:rsidR="00B3678D">
              <w:rPr>
                <w:noProof/>
                <w:webHidden/>
              </w:rPr>
              <w:instrText xml:space="preserve"> PAGEREF _Toc444154246 \h </w:instrText>
            </w:r>
            <w:r>
              <w:rPr>
                <w:noProof/>
                <w:webHidden/>
              </w:rPr>
            </w:r>
            <w:r>
              <w:rPr>
                <w:noProof/>
                <w:webHidden/>
              </w:rPr>
              <w:fldChar w:fldCharType="separate"/>
            </w:r>
            <w:r w:rsidR="00B3678D">
              <w:rPr>
                <w:noProof/>
                <w:webHidden/>
              </w:rPr>
              <w:t>19</w:t>
            </w:r>
            <w:r>
              <w:rPr>
                <w:noProof/>
                <w:webHidden/>
              </w:rPr>
              <w:fldChar w:fldCharType="end"/>
            </w:r>
          </w:hyperlink>
        </w:p>
        <w:p w:rsidR="00B3678D" w:rsidRDefault="002D0008">
          <w:pPr>
            <w:pStyle w:val="TOC2"/>
            <w:tabs>
              <w:tab w:val="right" w:leader="dot" w:pos="9350"/>
            </w:tabs>
            <w:rPr>
              <w:rFonts w:eastAsiaTheme="minorEastAsia"/>
              <w:noProof/>
            </w:rPr>
          </w:pPr>
          <w:hyperlink w:anchor="_Toc444154247" w:history="1">
            <w:r w:rsidR="00B3678D" w:rsidRPr="00ED3197">
              <w:rPr>
                <w:rStyle w:val="Hyperlink"/>
                <w:noProof/>
              </w:rPr>
              <w:t>Emergency Contact Information</w:t>
            </w:r>
            <w:r w:rsidR="00B3678D">
              <w:rPr>
                <w:noProof/>
                <w:webHidden/>
              </w:rPr>
              <w:tab/>
            </w:r>
            <w:r>
              <w:rPr>
                <w:noProof/>
                <w:webHidden/>
              </w:rPr>
              <w:fldChar w:fldCharType="begin"/>
            </w:r>
            <w:r w:rsidR="00B3678D">
              <w:rPr>
                <w:noProof/>
                <w:webHidden/>
              </w:rPr>
              <w:instrText xml:space="preserve"> PAGEREF _Toc444154247 \h </w:instrText>
            </w:r>
            <w:r>
              <w:rPr>
                <w:noProof/>
                <w:webHidden/>
              </w:rPr>
            </w:r>
            <w:r>
              <w:rPr>
                <w:noProof/>
                <w:webHidden/>
              </w:rPr>
              <w:fldChar w:fldCharType="separate"/>
            </w:r>
            <w:r w:rsidR="00B3678D">
              <w:rPr>
                <w:noProof/>
                <w:webHidden/>
              </w:rPr>
              <w:t>19</w:t>
            </w:r>
            <w:r>
              <w:rPr>
                <w:noProof/>
                <w:webHidden/>
              </w:rPr>
              <w:fldChar w:fldCharType="end"/>
            </w:r>
          </w:hyperlink>
        </w:p>
        <w:p w:rsidR="00B3678D" w:rsidRDefault="002D0008">
          <w:pPr>
            <w:pStyle w:val="TOC2"/>
            <w:tabs>
              <w:tab w:val="right" w:leader="dot" w:pos="9350"/>
            </w:tabs>
            <w:rPr>
              <w:rFonts w:eastAsiaTheme="minorEastAsia"/>
              <w:noProof/>
            </w:rPr>
          </w:pPr>
          <w:hyperlink w:anchor="_Toc444154248" w:history="1">
            <w:r w:rsidR="00B3678D" w:rsidRPr="00ED3197">
              <w:rPr>
                <w:rStyle w:val="Hyperlink"/>
                <w:noProof/>
              </w:rPr>
              <w:t>Medical Emergency</w:t>
            </w:r>
            <w:r w:rsidR="00B3678D">
              <w:rPr>
                <w:noProof/>
                <w:webHidden/>
              </w:rPr>
              <w:tab/>
            </w:r>
            <w:r>
              <w:rPr>
                <w:noProof/>
                <w:webHidden/>
              </w:rPr>
              <w:fldChar w:fldCharType="begin"/>
            </w:r>
            <w:r w:rsidR="00B3678D">
              <w:rPr>
                <w:noProof/>
                <w:webHidden/>
              </w:rPr>
              <w:instrText xml:space="preserve"> PAGEREF _Toc444154248 \h </w:instrText>
            </w:r>
            <w:r>
              <w:rPr>
                <w:noProof/>
                <w:webHidden/>
              </w:rPr>
            </w:r>
            <w:r>
              <w:rPr>
                <w:noProof/>
                <w:webHidden/>
              </w:rPr>
              <w:fldChar w:fldCharType="separate"/>
            </w:r>
            <w:r w:rsidR="00B3678D">
              <w:rPr>
                <w:noProof/>
                <w:webHidden/>
              </w:rPr>
              <w:t>19</w:t>
            </w:r>
            <w:r>
              <w:rPr>
                <w:noProof/>
                <w:webHidden/>
              </w:rPr>
              <w:fldChar w:fldCharType="end"/>
            </w:r>
          </w:hyperlink>
        </w:p>
        <w:p w:rsidR="00B3678D" w:rsidRDefault="002D0008">
          <w:pPr>
            <w:pStyle w:val="TOC2"/>
            <w:tabs>
              <w:tab w:val="right" w:leader="dot" w:pos="9350"/>
            </w:tabs>
            <w:rPr>
              <w:rFonts w:eastAsiaTheme="minorEastAsia"/>
              <w:noProof/>
            </w:rPr>
          </w:pPr>
          <w:hyperlink w:anchor="_Toc444154249" w:history="1">
            <w:r w:rsidR="00B3678D" w:rsidRPr="00ED3197">
              <w:rPr>
                <w:rStyle w:val="Hyperlink"/>
                <w:noProof/>
              </w:rPr>
              <w:t>Needle Stick Poke, Puncture Wound, or Percutaneous Injury</w:t>
            </w:r>
            <w:r w:rsidR="00B3678D">
              <w:rPr>
                <w:noProof/>
                <w:webHidden/>
              </w:rPr>
              <w:tab/>
            </w:r>
            <w:r>
              <w:rPr>
                <w:noProof/>
                <w:webHidden/>
              </w:rPr>
              <w:fldChar w:fldCharType="begin"/>
            </w:r>
            <w:r w:rsidR="00B3678D">
              <w:rPr>
                <w:noProof/>
                <w:webHidden/>
              </w:rPr>
              <w:instrText xml:space="preserve"> PAGEREF _Toc444154249 \h </w:instrText>
            </w:r>
            <w:r>
              <w:rPr>
                <w:noProof/>
                <w:webHidden/>
              </w:rPr>
            </w:r>
            <w:r>
              <w:rPr>
                <w:noProof/>
                <w:webHidden/>
              </w:rPr>
              <w:fldChar w:fldCharType="separate"/>
            </w:r>
            <w:r w:rsidR="00B3678D">
              <w:rPr>
                <w:noProof/>
                <w:webHidden/>
              </w:rPr>
              <w:t>19</w:t>
            </w:r>
            <w:r>
              <w:rPr>
                <w:noProof/>
                <w:webHidden/>
              </w:rPr>
              <w:fldChar w:fldCharType="end"/>
            </w:r>
          </w:hyperlink>
        </w:p>
        <w:p w:rsidR="00B3678D" w:rsidRDefault="002D0008">
          <w:pPr>
            <w:pStyle w:val="TOC2"/>
            <w:tabs>
              <w:tab w:val="right" w:leader="dot" w:pos="9350"/>
            </w:tabs>
            <w:rPr>
              <w:rFonts w:eastAsiaTheme="minorEastAsia"/>
              <w:noProof/>
            </w:rPr>
          </w:pPr>
          <w:hyperlink w:anchor="_Toc444154250" w:history="1">
            <w:r w:rsidR="00B3678D" w:rsidRPr="00ED3197">
              <w:rPr>
                <w:rStyle w:val="Hyperlink"/>
                <w:noProof/>
              </w:rPr>
              <w:t>Eyes or Mucous Membrane Exposure (e.g. Splash)</w:t>
            </w:r>
            <w:r w:rsidR="00B3678D">
              <w:rPr>
                <w:noProof/>
                <w:webHidden/>
              </w:rPr>
              <w:tab/>
            </w:r>
            <w:r>
              <w:rPr>
                <w:noProof/>
                <w:webHidden/>
              </w:rPr>
              <w:fldChar w:fldCharType="begin"/>
            </w:r>
            <w:r w:rsidR="00B3678D">
              <w:rPr>
                <w:noProof/>
                <w:webHidden/>
              </w:rPr>
              <w:instrText xml:space="preserve"> PAGEREF _Toc444154250 \h </w:instrText>
            </w:r>
            <w:r>
              <w:rPr>
                <w:noProof/>
                <w:webHidden/>
              </w:rPr>
            </w:r>
            <w:r>
              <w:rPr>
                <w:noProof/>
                <w:webHidden/>
              </w:rPr>
              <w:fldChar w:fldCharType="separate"/>
            </w:r>
            <w:r w:rsidR="00B3678D">
              <w:rPr>
                <w:noProof/>
                <w:webHidden/>
              </w:rPr>
              <w:t>19</w:t>
            </w:r>
            <w:r>
              <w:rPr>
                <w:noProof/>
                <w:webHidden/>
              </w:rPr>
              <w:fldChar w:fldCharType="end"/>
            </w:r>
          </w:hyperlink>
        </w:p>
        <w:p w:rsidR="00B3678D" w:rsidRDefault="002D0008">
          <w:pPr>
            <w:pStyle w:val="TOC2"/>
            <w:tabs>
              <w:tab w:val="right" w:leader="dot" w:pos="9350"/>
            </w:tabs>
            <w:rPr>
              <w:rFonts w:eastAsiaTheme="minorEastAsia"/>
              <w:noProof/>
            </w:rPr>
          </w:pPr>
          <w:hyperlink w:anchor="_Toc444154251" w:history="1">
            <w:r w:rsidR="00B3678D" w:rsidRPr="00ED3197">
              <w:rPr>
                <w:rStyle w:val="Hyperlink"/>
                <w:noProof/>
              </w:rPr>
              <w:t>Ingestion</w:t>
            </w:r>
            <w:r w:rsidR="00B3678D">
              <w:rPr>
                <w:noProof/>
                <w:webHidden/>
              </w:rPr>
              <w:tab/>
            </w:r>
            <w:r>
              <w:rPr>
                <w:noProof/>
                <w:webHidden/>
              </w:rPr>
              <w:fldChar w:fldCharType="begin"/>
            </w:r>
            <w:r w:rsidR="00B3678D">
              <w:rPr>
                <w:noProof/>
                <w:webHidden/>
              </w:rPr>
              <w:instrText xml:space="preserve"> PAGEREF _Toc444154251 \h </w:instrText>
            </w:r>
            <w:r>
              <w:rPr>
                <w:noProof/>
                <w:webHidden/>
              </w:rPr>
            </w:r>
            <w:r>
              <w:rPr>
                <w:noProof/>
                <w:webHidden/>
              </w:rPr>
              <w:fldChar w:fldCharType="separate"/>
            </w:r>
            <w:r w:rsidR="00B3678D">
              <w:rPr>
                <w:noProof/>
                <w:webHidden/>
              </w:rPr>
              <w:t>20</w:t>
            </w:r>
            <w:r>
              <w:rPr>
                <w:noProof/>
                <w:webHidden/>
              </w:rPr>
              <w:fldChar w:fldCharType="end"/>
            </w:r>
          </w:hyperlink>
        </w:p>
        <w:p w:rsidR="00B3678D" w:rsidRDefault="002D0008">
          <w:pPr>
            <w:pStyle w:val="TOC2"/>
            <w:tabs>
              <w:tab w:val="right" w:leader="dot" w:pos="9350"/>
            </w:tabs>
            <w:rPr>
              <w:rFonts w:eastAsiaTheme="minorEastAsia"/>
              <w:noProof/>
            </w:rPr>
          </w:pPr>
          <w:hyperlink w:anchor="_Toc444154252" w:history="1">
            <w:r w:rsidR="00B3678D" w:rsidRPr="00ED3197">
              <w:rPr>
                <w:rStyle w:val="Hyperlink"/>
                <w:noProof/>
              </w:rPr>
              <w:t>Post-Exposure Procedures</w:t>
            </w:r>
            <w:r w:rsidR="00B3678D">
              <w:rPr>
                <w:noProof/>
                <w:webHidden/>
              </w:rPr>
              <w:tab/>
            </w:r>
            <w:r>
              <w:rPr>
                <w:noProof/>
                <w:webHidden/>
              </w:rPr>
              <w:fldChar w:fldCharType="begin"/>
            </w:r>
            <w:r w:rsidR="00B3678D">
              <w:rPr>
                <w:noProof/>
                <w:webHidden/>
              </w:rPr>
              <w:instrText xml:space="preserve"> PAGEREF _Toc444154252 \h </w:instrText>
            </w:r>
            <w:r>
              <w:rPr>
                <w:noProof/>
                <w:webHidden/>
              </w:rPr>
            </w:r>
            <w:r>
              <w:rPr>
                <w:noProof/>
                <w:webHidden/>
              </w:rPr>
              <w:fldChar w:fldCharType="separate"/>
            </w:r>
            <w:r w:rsidR="00B3678D">
              <w:rPr>
                <w:noProof/>
                <w:webHidden/>
              </w:rPr>
              <w:t>20</w:t>
            </w:r>
            <w:r>
              <w:rPr>
                <w:noProof/>
                <w:webHidden/>
              </w:rPr>
              <w:fldChar w:fldCharType="end"/>
            </w:r>
          </w:hyperlink>
        </w:p>
        <w:p w:rsidR="00B3678D" w:rsidRDefault="002D0008">
          <w:pPr>
            <w:pStyle w:val="TOC2"/>
            <w:tabs>
              <w:tab w:val="right" w:leader="dot" w:pos="9350"/>
            </w:tabs>
            <w:rPr>
              <w:rFonts w:eastAsiaTheme="minorEastAsia"/>
              <w:noProof/>
            </w:rPr>
          </w:pPr>
          <w:hyperlink w:anchor="_Toc444154253" w:history="1">
            <w:r w:rsidR="00B3678D" w:rsidRPr="00ED3197">
              <w:rPr>
                <w:rStyle w:val="Hyperlink"/>
                <w:noProof/>
              </w:rPr>
              <w:t>Fire Extinguisher</w:t>
            </w:r>
            <w:r w:rsidR="00B3678D">
              <w:rPr>
                <w:noProof/>
                <w:webHidden/>
              </w:rPr>
              <w:tab/>
            </w:r>
            <w:r>
              <w:rPr>
                <w:noProof/>
                <w:webHidden/>
              </w:rPr>
              <w:fldChar w:fldCharType="begin"/>
            </w:r>
            <w:r w:rsidR="00B3678D">
              <w:rPr>
                <w:noProof/>
                <w:webHidden/>
              </w:rPr>
              <w:instrText xml:space="preserve"> PAGEREF _Toc444154253 \h </w:instrText>
            </w:r>
            <w:r>
              <w:rPr>
                <w:noProof/>
                <w:webHidden/>
              </w:rPr>
            </w:r>
            <w:r>
              <w:rPr>
                <w:noProof/>
                <w:webHidden/>
              </w:rPr>
              <w:fldChar w:fldCharType="separate"/>
            </w:r>
            <w:r w:rsidR="00B3678D">
              <w:rPr>
                <w:noProof/>
                <w:webHidden/>
              </w:rPr>
              <w:t>20</w:t>
            </w:r>
            <w:r>
              <w:rPr>
                <w:noProof/>
                <w:webHidden/>
              </w:rPr>
              <w:fldChar w:fldCharType="end"/>
            </w:r>
          </w:hyperlink>
        </w:p>
        <w:p w:rsidR="00B3678D" w:rsidRDefault="002D0008">
          <w:pPr>
            <w:pStyle w:val="TOC1"/>
            <w:tabs>
              <w:tab w:val="left" w:pos="660"/>
              <w:tab w:val="right" w:leader="dot" w:pos="9350"/>
            </w:tabs>
            <w:rPr>
              <w:rFonts w:eastAsiaTheme="minorEastAsia"/>
              <w:noProof/>
            </w:rPr>
          </w:pPr>
          <w:hyperlink w:anchor="_Toc444154254" w:history="1">
            <w:r w:rsidR="00B3678D" w:rsidRPr="00ED3197">
              <w:rPr>
                <w:rStyle w:val="Hyperlink"/>
                <w:noProof/>
                <w:lang w:val="en-CA"/>
              </w:rPr>
              <w:t>11.</w:t>
            </w:r>
            <w:r w:rsidR="00B3678D">
              <w:rPr>
                <w:rFonts w:eastAsiaTheme="minorEastAsia"/>
                <w:noProof/>
              </w:rPr>
              <w:tab/>
            </w:r>
            <w:r w:rsidR="00B3678D" w:rsidRPr="00ED3197">
              <w:rPr>
                <w:rStyle w:val="Hyperlink"/>
                <w:noProof/>
                <w:lang w:val="en-CA"/>
              </w:rPr>
              <w:t>Biological Material Spills</w:t>
            </w:r>
            <w:r w:rsidR="00B3678D">
              <w:rPr>
                <w:noProof/>
                <w:webHidden/>
              </w:rPr>
              <w:tab/>
            </w:r>
            <w:r>
              <w:rPr>
                <w:noProof/>
                <w:webHidden/>
              </w:rPr>
              <w:fldChar w:fldCharType="begin"/>
            </w:r>
            <w:r w:rsidR="00B3678D">
              <w:rPr>
                <w:noProof/>
                <w:webHidden/>
              </w:rPr>
              <w:instrText xml:space="preserve"> PAGEREF _Toc444154254 \h </w:instrText>
            </w:r>
            <w:r>
              <w:rPr>
                <w:noProof/>
                <w:webHidden/>
              </w:rPr>
            </w:r>
            <w:r>
              <w:rPr>
                <w:noProof/>
                <w:webHidden/>
              </w:rPr>
              <w:fldChar w:fldCharType="separate"/>
            </w:r>
            <w:r w:rsidR="00B3678D">
              <w:rPr>
                <w:noProof/>
                <w:webHidden/>
              </w:rPr>
              <w:t>21</w:t>
            </w:r>
            <w:r>
              <w:rPr>
                <w:noProof/>
                <w:webHidden/>
              </w:rPr>
              <w:fldChar w:fldCharType="end"/>
            </w:r>
          </w:hyperlink>
        </w:p>
        <w:p w:rsidR="00B3678D" w:rsidRDefault="002D0008">
          <w:pPr>
            <w:pStyle w:val="TOC2"/>
            <w:tabs>
              <w:tab w:val="right" w:leader="dot" w:pos="9350"/>
            </w:tabs>
            <w:rPr>
              <w:rFonts w:eastAsiaTheme="minorEastAsia"/>
              <w:noProof/>
            </w:rPr>
          </w:pPr>
          <w:hyperlink w:anchor="_Toc444154255" w:history="1">
            <w:r w:rsidR="00B3678D" w:rsidRPr="00ED3197">
              <w:rPr>
                <w:rStyle w:val="Hyperlink"/>
                <w:noProof/>
              </w:rPr>
              <w:t>Small Non-Hazardous Biological Spill</w:t>
            </w:r>
            <w:r w:rsidR="00B3678D">
              <w:rPr>
                <w:noProof/>
                <w:webHidden/>
              </w:rPr>
              <w:tab/>
            </w:r>
            <w:r>
              <w:rPr>
                <w:noProof/>
                <w:webHidden/>
              </w:rPr>
              <w:fldChar w:fldCharType="begin"/>
            </w:r>
            <w:r w:rsidR="00B3678D">
              <w:rPr>
                <w:noProof/>
                <w:webHidden/>
              </w:rPr>
              <w:instrText xml:space="preserve"> PAGEREF _Toc444154255 \h </w:instrText>
            </w:r>
            <w:r>
              <w:rPr>
                <w:noProof/>
                <w:webHidden/>
              </w:rPr>
            </w:r>
            <w:r>
              <w:rPr>
                <w:noProof/>
                <w:webHidden/>
              </w:rPr>
              <w:fldChar w:fldCharType="separate"/>
            </w:r>
            <w:r w:rsidR="00B3678D">
              <w:rPr>
                <w:noProof/>
                <w:webHidden/>
              </w:rPr>
              <w:t>21</w:t>
            </w:r>
            <w:r>
              <w:rPr>
                <w:noProof/>
                <w:webHidden/>
              </w:rPr>
              <w:fldChar w:fldCharType="end"/>
            </w:r>
          </w:hyperlink>
        </w:p>
        <w:p w:rsidR="00B3678D" w:rsidRDefault="002D0008">
          <w:pPr>
            <w:pStyle w:val="TOC2"/>
            <w:tabs>
              <w:tab w:val="right" w:leader="dot" w:pos="9350"/>
            </w:tabs>
            <w:rPr>
              <w:rFonts w:eastAsiaTheme="minorEastAsia"/>
              <w:noProof/>
            </w:rPr>
          </w:pPr>
          <w:hyperlink w:anchor="_Toc444154256" w:history="1">
            <w:r w:rsidR="00B3678D" w:rsidRPr="00ED3197">
              <w:rPr>
                <w:rStyle w:val="Hyperlink"/>
                <w:noProof/>
              </w:rPr>
              <w:t>Large Non-Hazardous Biological Spill</w:t>
            </w:r>
            <w:r w:rsidR="00B3678D">
              <w:rPr>
                <w:noProof/>
                <w:webHidden/>
              </w:rPr>
              <w:tab/>
            </w:r>
            <w:r>
              <w:rPr>
                <w:noProof/>
                <w:webHidden/>
              </w:rPr>
              <w:fldChar w:fldCharType="begin"/>
            </w:r>
            <w:r w:rsidR="00B3678D">
              <w:rPr>
                <w:noProof/>
                <w:webHidden/>
              </w:rPr>
              <w:instrText xml:space="preserve"> PAGEREF _Toc444154256 \h </w:instrText>
            </w:r>
            <w:r>
              <w:rPr>
                <w:noProof/>
                <w:webHidden/>
              </w:rPr>
            </w:r>
            <w:r>
              <w:rPr>
                <w:noProof/>
                <w:webHidden/>
              </w:rPr>
              <w:fldChar w:fldCharType="separate"/>
            </w:r>
            <w:r w:rsidR="00B3678D">
              <w:rPr>
                <w:noProof/>
                <w:webHidden/>
              </w:rPr>
              <w:t>22</w:t>
            </w:r>
            <w:r>
              <w:rPr>
                <w:noProof/>
                <w:webHidden/>
              </w:rPr>
              <w:fldChar w:fldCharType="end"/>
            </w:r>
          </w:hyperlink>
        </w:p>
        <w:p w:rsidR="00B3678D" w:rsidRDefault="002D0008">
          <w:pPr>
            <w:pStyle w:val="TOC2"/>
            <w:tabs>
              <w:tab w:val="right" w:leader="dot" w:pos="9350"/>
            </w:tabs>
            <w:rPr>
              <w:rFonts w:eastAsiaTheme="minorEastAsia"/>
              <w:noProof/>
            </w:rPr>
          </w:pPr>
          <w:hyperlink w:anchor="_Toc444154257" w:history="1">
            <w:r w:rsidR="00B3678D" w:rsidRPr="00ED3197">
              <w:rPr>
                <w:rStyle w:val="Hyperlink"/>
                <w:noProof/>
              </w:rPr>
              <w:t>Small Hazardous Biological Spill</w:t>
            </w:r>
            <w:r w:rsidR="00B3678D">
              <w:rPr>
                <w:noProof/>
                <w:webHidden/>
              </w:rPr>
              <w:tab/>
            </w:r>
            <w:r>
              <w:rPr>
                <w:noProof/>
                <w:webHidden/>
              </w:rPr>
              <w:fldChar w:fldCharType="begin"/>
            </w:r>
            <w:r w:rsidR="00B3678D">
              <w:rPr>
                <w:noProof/>
                <w:webHidden/>
              </w:rPr>
              <w:instrText xml:space="preserve"> PAGEREF _Toc444154257 \h </w:instrText>
            </w:r>
            <w:r>
              <w:rPr>
                <w:noProof/>
                <w:webHidden/>
              </w:rPr>
            </w:r>
            <w:r>
              <w:rPr>
                <w:noProof/>
                <w:webHidden/>
              </w:rPr>
              <w:fldChar w:fldCharType="separate"/>
            </w:r>
            <w:r w:rsidR="00B3678D">
              <w:rPr>
                <w:noProof/>
                <w:webHidden/>
              </w:rPr>
              <w:t>22</w:t>
            </w:r>
            <w:r>
              <w:rPr>
                <w:noProof/>
                <w:webHidden/>
              </w:rPr>
              <w:fldChar w:fldCharType="end"/>
            </w:r>
          </w:hyperlink>
        </w:p>
        <w:p w:rsidR="00B3678D" w:rsidRDefault="002D0008">
          <w:pPr>
            <w:pStyle w:val="TOC2"/>
            <w:tabs>
              <w:tab w:val="right" w:leader="dot" w:pos="9350"/>
            </w:tabs>
            <w:rPr>
              <w:rFonts w:eastAsiaTheme="minorEastAsia"/>
              <w:noProof/>
            </w:rPr>
          </w:pPr>
          <w:hyperlink w:anchor="_Toc444154258" w:history="1">
            <w:r w:rsidR="00B3678D" w:rsidRPr="00ED3197">
              <w:rPr>
                <w:rStyle w:val="Hyperlink"/>
                <w:noProof/>
              </w:rPr>
              <w:t>Large Hazardous Biological Spill</w:t>
            </w:r>
            <w:r w:rsidR="00B3678D">
              <w:rPr>
                <w:noProof/>
                <w:webHidden/>
              </w:rPr>
              <w:tab/>
            </w:r>
            <w:r>
              <w:rPr>
                <w:noProof/>
                <w:webHidden/>
              </w:rPr>
              <w:fldChar w:fldCharType="begin"/>
            </w:r>
            <w:r w:rsidR="00B3678D">
              <w:rPr>
                <w:noProof/>
                <w:webHidden/>
              </w:rPr>
              <w:instrText xml:space="preserve"> PAGEREF _Toc444154258 \h </w:instrText>
            </w:r>
            <w:r>
              <w:rPr>
                <w:noProof/>
                <w:webHidden/>
              </w:rPr>
            </w:r>
            <w:r>
              <w:rPr>
                <w:noProof/>
                <w:webHidden/>
              </w:rPr>
              <w:fldChar w:fldCharType="separate"/>
            </w:r>
            <w:r w:rsidR="00B3678D">
              <w:rPr>
                <w:noProof/>
                <w:webHidden/>
              </w:rPr>
              <w:t>22</w:t>
            </w:r>
            <w:r>
              <w:rPr>
                <w:noProof/>
                <w:webHidden/>
              </w:rPr>
              <w:fldChar w:fldCharType="end"/>
            </w:r>
          </w:hyperlink>
        </w:p>
        <w:p w:rsidR="00B3678D" w:rsidRDefault="002D0008">
          <w:pPr>
            <w:pStyle w:val="TOC2"/>
            <w:tabs>
              <w:tab w:val="right" w:leader="dot" w:pos="9350"/>
            </w:tabs>
            <w:rPr>
              <w:rFonts w:eastAsiaTheme="minorEastAsia"/>
              <w:noProof/>
            </w:rPr>
          </w:pPr>
          <w:hyperlink w:anchor="_Toc444154259" w:history="1">
            <w:r w:rsidR="00B3678D" w:rsidRPr="00ED3197">
              <w:rPr>
                <w:rStyle w:val="Hyperlink"/>
                <w:noProof/>
                <w:lang w:val="en-CA"/>
              </w:rPr>
              <w:t>Potentially Hazardous Aerosol Release</w:t>
            </w:r>
            <w:r w:rsidR="00B3678D">
              <w:rPr>
                <w:noProof/>
                <w:webHidden/>
              </w:rPr>
              <w:tab/>
            </w:r>
            <w:r>
              <w:rPr>
                <w:noProof/>
                <w:webHidden/>
              </w:rPr>
              <w:fldChar w:fldCharType="begin"/>
            </w:r>
            <w:r w:rsidR="00B3678D">
              <w:rPr>
                <w:noProof/>
                <w:webHidden/>
              </w:rPr>
              <w:instrText xml:space="preserve"> PAGEREF _Toc444154259 \h </w:instrText>
            </w:r>
            <w:r>
              <w:rPr>
                <w:noProof/>
                <w:webHidden/>
              </w:rPr>
            </w:r>
            <w:r>
              <w:rPr>
                <w:noProof/>
                <w:webHidden/>
              </w:rPr>
              <w:fldChar w:fldCharType="separate"/>
            </w:r>
            <w:r w:rsidR="00B3678D">
              <w:rPr>
                <w:noProof/>
                <w:webHidden/>
              </w:rPr>
              <w:t>23</w:t>
            </w:r>
            <w:r>
              <w:rPr>
                <w:noProof/>
                <w:webHidden/>
              </w:rPr>
              <w:fldChar w:fldCharType="end"/>
            </w:r>
          </w:hyperlink>
        </w:p>
        <w:p w:rsidR="00B3678D" w:rsidRDefault="002D0008">
          <w:pPr>
            <w:pStyle w:val="TOC2"/>
            <w:tabs>
              <w:tab w:val="right" w:leader="dot" w:pos="9350"/>
            </w:tabs>
            <w:rPr>
              <w:rFonts w:eastAsiaTheme="minorEastAsia"/>
              <w:noProof/>
            </w:rPr>
          </w:pPr>
          <w:hyperlink w:anchor="_Toc444154260" w:history="1">
            <w:r w:rsidR="00B3678D" w:rsidRPr="00ED3197">
              <w:rPr>
                <w:rStyle w:val="Hyperlink"/>
                <w:noProof/>
              </w:rPr>
              <w:t>Biological Spill and Broken Containers</w:t>
            </w:r>
            <w:r w:rsidR="00B3678D">
              <w:rPr>
                <w:noProof/>
                <w:webHidden/>
              </w:rPr>
              <w:tab/>
            </w:r>
            <w:r>
              <w:rPr>
                <w:noProof/>
                <w:webHidden/>
              </w:rPr>
              <w:fldChar w:fldCharType="begin"/>
            </w:r>
            <w:r w:rsidR="00B3678D">
              <w:rPr>
                <w:noProof/>
                <w:webHidden/>
              </w:rPr>
              <w:instrText xml:space="preserve"> PAGEREF _Toc444154260 \h </w:instrText>
            </w:r>
            <w:r>
              <w:rPr>
                <w:noProof/>
                <w:webHidden/>
              </w:rPr>
            </w:r>
            <w:r>
              <w:rPr>
                <w:noProof/>
                <w:webHidden/>
              </w:rPr>
              <w:fldChar w:fldCharType="separate"/>
            </w:r>
            <w:r w:rsidR="00B3678D">
              <w:rPr>
                <w:noProof/>
                <w:webHidden/>
              </w:rPr>
              <w:t>23</w:t>
            </w:r>
            <w:r>
              <w:rPr>
                <w:noProof/>
                <w:webHidden/>
              </w:rPr>
              <w:fldChar w:fldCharType="end"/>
            </w:r>
          </w:hyperlink>
        </w:p>
        <w:p w:rsidR="00B3678D" w:rsidRDefault="002D0008">
          <w:pPr>
            <w:pStyle w:val="TOC2"/>
            <w:tabs>
              <w:tab w:val="right" w:leader="dot" w:pos="9350"/>
            </w:tabs>
            <w:rPr>
              <w:rFonts w:eastAsiaTheme="minorEastAsia"/>
              <w:noProof/>
            </w:rPr>
          </w:pPr>
          <w:hyperlink w:anchor="_Toc444154261" w:history="1">
            <w:r w:rsidR="00B3678D" w:rsidRPr="00ED3197">
              <w:rPr>
                <w:rStyle w:val="Hyperlink"/>
                <w:noProof/>
              </w:rPr>
              <w:t>Breakage of Tubes/ Leaking Tubes in Centrifuges</w:t>
            </w:r>
            <w:r w:rsidR="00B3678D">
              <w:rPr>
                <w:noProof/>
                <w:webHidden/>
              </w:rPr>
              <w:tab/>
            </w:r>
            <w:r>
              <w:rPr>
                <w:noProof/>
                <w:webHidden/>
              </w:rPr>
              <w:fldChar w:fldCharType="begin"/>
            </w:r>
            <w:r w:rsidR="00B3678D">
              <w:rPr>
                <w:noProof/>
                <w:webHidden/>
              </w:rPr>
              <w:instrText xml:space="preserve"> PAGEREF _Toc444154261 \h </w:instrText>
            </w:r>
            <w:r>
              <w:rPr>
                <w:noProof/>
                <w:webHidden/>
              </w:rPr>
            </w:r>
            <w:r>
              <w:rPr>
                <w:noProof/>
                <w:webHidden/>
              </w:rPr>
              <w:fldChar w:fldCharType="separate"/>
            </w:r>
            <w:r w:rsidR="00B3678D">
              <w:rPr>
                <w:noProof/>
                <w:webHidden/>
              </w:rPr>
              <w:t>24</w:t>
            </w:r>
            <w:r>
              <w:rPr>
                <w:noProof/>
                <w:webHidden/>
              </w:rPr>
              <w:fldChar w:fldCharType="end"/>
            </w:r>
          </w:hyperlink>
        </w:p>
        <w:p w:rsidR="00B3678D" w:rsidRDefault="002D0008">
          <w:pPr>
            <w:pStyle w:val="TOC1"/>
            <w:tabs>
              <w:tab w:val="left" w:pos="660"/>
              <w:tab w:val="right" w:leader="dot" w:pos="9350"/>
            </w:tabs>
            <w:rPr>
              <w:rFonts w:eastAsiaTheme="minorEastAsia"/>
              <w:noProof/>
            </w:rPr>
          </w:pPr>
          <w:hyperlink w:anchor="_Toc444154262" w:history="1">
            <w:r w:rsidR="00B3678D" w:rsidRPr="00ED3197">
              <w:rPr>
                <w:rStyle w:val="Hyperlink"/>
                <w:noProof/>
                <w:lang w:val="en-CA"/>
              </w:rPr>
              <w:t>12.</w:t>
            </w:r>
            <w:r w:rsidR="00B3678D">
              <w:rPr>
                <w:rFonts w:eastAsiaTheme="minorEastAsia"/>
                <w:noProof/>
              </w:rPr>
              <w:tab/>
            </w:r>
            <w:r w:rsidR="00B3678D" w:rsidRPr="00ED3197">
              <w:rPr>
                <w:rStyle w:val="Hyperlink"/>
                <w:noProof/>
                <w:lang w:val="en-CA"/>
              </w:rPr>
              <w:t>Entry/ Exit Procedures (PPE)</w:t>
            </w:r>
            <w:r w:rsidR="00B3678D">
              <w:rPr>
                <w:noProof/>
                <w:webHidden/>
              </w:rPr>
              <w:tab/>
            </w:r>
            <w:r>
              <w:rPr>
                <w:noProof/>
                <w:webHidden/>
              </w:rPr>
              <w:fldChar w:fldCharType="begin"/>
            </w:r>
            <w:r w:rsidR="00B3678D">
              <w:rPr>
                <w:noProof/>
                <w:webHidden/>
              </w:rPr>
              <w:instrText xml:space="preserve"> PAGEREF _Toc444154262 \h </w:instrText>
            </w:r>
            <w:r>
              <w:rPr>
                <w:noProof/>
                <w:webHidden/>
              </w:rPr>
            </w:r>
            <w:r>
              <w:rPr>
                <w:noProof/>
                <w:webHidden/>
              </w:rPr>
              <w:fldChar w:fldCharType="separate"/>
            </w:r>
            <w:r w:rsidR="00B3678D">
              <w:rPr>
                <w:noProof/>
                <w:webHidden/>
              </w:rPr>
              <w:t>25</w:t>
            </w:r>
            <w:r>
              <w:rPr>
                <w:noProof/>
                <w:webHidden/>
              </w:rPr>
              <w:fldChar w:fldCharType="end"/>
            </w:r>
          </w:hyperlink>
        </w:p>
        <w:p w:rsidR="00B3678D" w:rsidRDefault="002D0008">
          <w:pPr>
            <w:pStyle w:val="TOC2"/>
            <w:tabs>
              <w:tab w:val="right" w:leader="dot" w:pos="9350"/>
            </w:tabs>
            <w:rPr>
              <w:rFonts w:eastAsiaTheme="minorEastAsia"/>
              <w:noProof/>
            </w:rPr>
          </w:pPr>
          <w:hyperlink w:anchor="_Toc444154263" w:history="1">
            <w:r w:rsidR="00B3678D" w:rsidRPr="00ED3197">
              <w:rPr>
                <w:rStyle w:val="Hyperlink"/>
                <w:noProof/>
                <w:lang w:val="en-CA"/>
              </w:rPr>
              <w:t>Authorized Users -Entry</w:t>
            </w:r>
            <w:r w:rsidR="00B3678D">
              <w:rPr>
                <w:noProof/>
                <w:webHidden/>
              </w:rPr>
              <w:tab/>
            </w:r>
            <w:r>
              <w:rPr>
                <w:noProof/>
                <w:webHidden/>
              </w:rPr>
              <w:fldChar w:fldCharType="begin"/>
            </w:r>
            <w:r w:rsidR="00B3678D">
              <w:rPr>
                <w:noProof/>
                <w:webHidden/>
              </w:rPr>
              <w:instrText xml:space="preserve"> PAGEREF _Toc444154263 \h </w:instrText>
            </w:r>
            <w:r>
              <w:rPr>
                <w:noProof/>
                <w:webHidden/>
              </w:rPr>
            </w:r>
            <w:r>
              <w:rPr>
                <w:noProof/>
                <w:webHidden/>
              </w:rPr>
              <w:fldChar w:fldCharType="separate"/>
            </w:r>
            <w:r w:rsidR="00B3678D">
              <w:rPr>
                <w:noProof/>
                <w:webHidden/>
              </w:rPr>
              <w:t>25</w:t>
            </w:r>
            <w:r>
              <w:rPr>
                <w:noProof/>
                <w:webHidden/>
              </w:rPr>
              <w:fldChar w:fldCharType="end"/>
            </w:r>
          </w:hyperlink>
        </w:p>
        <w:p w:rsidR="00B3678D" w:rsidRDefault="002D0008">
          <w:pPr>
            <w:pStyle w:val="TOC2"/>
            <w:tabs>
              <w:tab w:val="right" w:leader="dot" w:pos="9350"/>
            </w:tabs>
            <w:rPr>
              <w:rFonts w:eastAsiaTheme="minorEastAsia"/>
              <w:noProof/>
            </w:rPr>
          </w:pPr>
          <w:hyperlink w:anchor="_Toc444154264" w:history="1">
            <w:r w:rsidR="00B3678D" w:rsidRPr="00ED3197">
              <w:rPr>
                <w:rStyle w:val="Hyperlink"/>
                <w:noProof/>
                <w:lang w:val="en-CA"/>
              </w:rPr>
              <w:t>Authorized Users – Exit</w:t>
            </w:r>
            <w:r w:rsidR="00B3678D">
              <w:rPr>
                <w:noProof/>
                <w:webHidden/>
              </w:rPr>
              <w:tab/>
            </w:r>
            <w:r>
              <w:rPr>
                <w:noProof/>
                <w:webHidden/>
              </w:rPr>
              <w:fldChar w:fldCharType="begin"/>
            </w:r>
            <w:r w:rsidR="00B3678D">
              <w:rPr>
                <w:noProof/>
                <w:webHidden/>
              </w:rPr>
              <w:instrText xml:space="preserve"> PAGEREF _Toc444154264 \h </w:instrText>
            </w:r>
            <w:r>
              <w:rPr>
                <w:noProof/>
                <w:webHidden/>
              </w:rPr>
            </w:r>
            <w:r>
              <w:rPr>
                <w:noProof/>
                <w:webHidden/>
              </w:rPr>
              <w:fldChar w:fldCharType="separate"/>
            </w:r>
            <w:r w:rsidR="00B3678D">
              <w:rPr>
                <w:noProof/>
                <w:webHidden/>
              </w:rPr>
              <w:t>25</w:t>
            </w:r>
            <w:r>
              <w:rPr>
                <w:noProof/>
                <w:webHidden/>
              </w:rPr>
              <w:fldChar w:fldCharType="end"/>
            </w:r>
          </w:hyperlink>
        </w:p>
        <w:p w:rsidR="00B3678D" w:rsidRDefault="002D0008">
          <w:pPr>
            <w:pStyle w:val="TOC2"/>
            <w:tabs>
              <w:tab w:val="right" w:leader="dot" w:pos="9350"/>
            </w:tabs>
            <w:rPr>
              <w:rFonts w:eastAsiaTheme="minorEastAsia"/>
              <w:noProof/>
            </w:rPr>
          </w:pPr>
          <w:hyperlink w:anchor="_Toc444154265" w:history="1">
            <w:r w:rsidR="00B3678D" w:rsidRPr="00ED3197">
              <w:rPr>
                <w:rStyle w:val="Hyperlink"/>
                <w:noProof/>
                <w:lang w:val="en-CA"/>
              </w:rPr>
              <w:t>Visitors – Entry</w:t>
            </w:r>
            <w:r w:rsidR="00B3678D">
              <w:rPr>
                <w:noProof/>
                <w:webHidden/>
              </w:rPr>
              <w:tab/>
            </w:r>
            <w:r>
              <w:rPr>
                <w:noProof/>
                <w:webHidden/>
              </w:rPr>
              <w:fldChar w:fldCharType="begin"/>
            </w:r>
            <w:r w:rsidR="00B3678D">
              <w:rPr>
                <w:noProof/>
                <w:webHidden/>
              </w:rPr>
              <w:instrText xml:space="preserve"> PAGEREF _Toc444154265 \h </w:instrText>
            </w:r>
            <w:r>
              <w:rPr>
                <w:noProof/>
                <w:webHidden/>
              </w:rPr>
            </w:r>
            <w:r>
              <w:rPr>
                <w:noProof/>
                <w:webHidden/>
              </w:rPr>
              <w:fldChar w:fldCharType="separate"/>
            </w:r>
            <w:r w:rsidR="00B3678D">
              <w:rPr>
                <w:noProof/>
                <w:webHidden/>
              </w:rPr>
              <w:t>26</w:t>
            </w:r>
            <w:r>
              <w:rPr>
                <w:noProof/>
                <w:webHidden/>
              </w:rPr>
              <w:fldChar w:fldCharType="end"/>
            </w:r>
          </w:hyperlink>
        </w:p>
        <w:p w:rsidR="00B3678D" w:rsidRDefault="002D0008">
          <w:pPr>
            <w:pStyle w:val="TOC2"/>
            <w:tabs>
              <w:tab w:val="right" w:leader="dot" w:pos="9350"/>
            </w:tabs>
            <w:rPr>
              <w:rFonts w:eastAsiaTheme="minorEastAsia"/>
              <w:noProof/>
            </w:rPr>
          </w:pPr>
          <w:hyperlink w:anchor="_Toc444154266" w:history="1">
            <w:r w:rsidR="00B3678D" w:rsidRPr="00ED3197">
              <w:rPr>
                <w:rStyle w:val="Hyperlink"/>
                <w:noProof/>
                <w:lang w:val="en-CA"/>
              </w:rPr>
              <w:t>Visitors - Exit</w:t>
            </w:r>
            <w:r w:rsidR="00B3678D">
              <w:rPr>
                <w:noProof/>
                <w:webHidden/>
              </w:rPr>
              <w:tab/>
            </w:r>
            <w:r>
              <w:rPr>
                <w:noProof/>
                <w:webHidden/>
              </w:rPr>
              <w:fldChar w:fldCharType="begin"/>
            </w:r>
            <w:r w:rsidR="00B3678D">
              <w:rPr>
                <w:noProof/>
                <w:webHidden/>
              </w:rPr>
              <w:instrText xml:space="preserve"> PAGEREF _Toc444154266 \h </w:instrText>
            </w:r>
            <w:r>
              <w:rPr>
                <w:noProof/>
                <w:webHidden/>
              </w:rPr>
            </w:r>
            <w:r>
              <w:rPr>
                <w:noProof/>
                <w:webHidden/>
              </w:rPr>
              <w:fldChar w:fldCharType="separate"/>
            </w:r>
            <w:r w:rsidR="00B3678D">
              <w:rPr>
                <w:noProof/>
                <w:webHidden/>
              </w:rPr>
              <w:t>27</w:t>
            </w:r>
            <w:r>
              <w:rPr>
                <w:noProof/>
                <w:webHidden/>
              </w:rPr>
              <w:fldChar w:fldCharType="end"/>
            </w:r>
          </w:hyperlink>
        </w:p>
        <w:p w:rsidR="00B3678D" w:rsidRDefault="002D0008">
          <w:pPr>
            <w:pStyle w:val="TOC1"/>
            <w:tabs>
              <w:tab w:val="left" w:pos="660"/>
              <w:tab w:val="right" w:leader="dot" w:pos="9350"/>
            </w:tabs>
            <w:rPr>
              <w:rFonts w:eastAsiaTheme="minorEastAsia"/>
              <w:noProof/>
            </w:rPr>
          </w:pPr>
          <w:hyperlink w:anchor="_Toc444154267" w:history="1">
            <w:r w:rsidR="00B3678D" w:rsidRPr="00ED3197">
              <w:rPr>
                <w:rStyle w:val="Hyperlink"/>
                <w:noProof/>
                <w:lang w:val="en-CA"/>
              </w:rPr>
              <w:t>13.</w:t>
            </w:r>
            <w:r w:rsidR="00B3678D">
              <w:rPr>
                <w:rFonts w:eastAsiaTheme="minorEastAsia"/>
                <w:noProof/>
              </w:rPr>
              <w:tab/>
            </w:r>
            <w:r w:rsidR="00B3678D" w:rsidRPr="00ED3197">
              <w:rPr>
                <w:rStyle w:val="Hyperlink"/>
                <w:noProof/>
                <w:lang w:val="en-CA"/>
              </w:rPr>
              <w:t>Transfer and Transportation</w:t>
            </w:r>
            <w:r w:rsidR="00B3678D">
              <w:rPr>
                <w:noProof/>
                <w:webHidden/>
              </w:rPr>
              <w:tab/>
            </w:r>
            <w:r>
              <w:rPr>
                <w:noProof/>
                <w:webHidden/>
              </w:rPr>
              <w:fldChar w:fldCharType="begin"/>
            </w:r>
            <w:r w:rsidR="00B3678D">
              <w:rPr>
                <w:noProof/>
                <w:webHidden/>
              </w:rPr>
              <w:instrText xml:space="preserve"> PAGEREF _Toc444154267 \h </w:instrText>
            </w:r>
            <w:r>
              <w:rPr>
                <w:noProof/>
                <w:webHidden/>
              </w:rPr>
            </w:r>
            <w:r>
              <w:rPr>
                <w:noProof/>
                <w:webHidden/>
              </w:rPr>
              <w:fldChar w:fldCharType="separate"/>
            </w:r>
            <w:r w:rsidR="00B3678D">
              <w:rPr>
                <w:noProof/>
                <w:webHidden/>
              </w:rPr>
              <w:t>28</w:t>
            </w:r>
            <w:r>
              <w:rPr>
                <w:noProof/>
                <w:webHidden/>
              </w:rPr>
              <w:fldChar w:fldCharType="end"/>
            </w:r>
          </w:hyperlink>
        </w:p>
        <w:p w:rsidR="00B3678D" w:rsidRDefault="002D0008">
          <w:pPr>
            <w:pStyle w:val="TOC2"/>
            <w:tabs>
              <w:tab w:val="right" w:leader="dot" w:pos="9350"/>
            </w:tabs>
            <w:rPr>
              <w:rFonts w:eastAsiaTheme="minorEastAsia"/>
              <w:noProof/>
            </w:rPr>
          </w:pPr>
          <w:hyperlink w:anchor="_Toc444154268" w:history="1">
            <w:r w:rsidR="00B3678D" w:rsidRPr="00ED3197">
              <w:rPr>
                <w:rStyle w:val="Hyperlink"/>
                <w:noProof/>
              </w:rPr>
              <w:t>Transport and Removal of Waste, Samples, etc. from Laboratory</w:t>
            </w:r>
            <w:r w:rsidR="00B3678D">
              <w:rPr>
                <w:noProof/>
                <w:webHidden/>
              </w:rPr>
              <w:tab/>
            </w:r>
            <w:r>
              <w:rPr>
                <w:noProof/>
                <w:webHidden/>
              </w:rPr>
              <w:fldChar w:fldCharType="begin"/>
            </w:r>
            <w:r w:rsidR="00B3678D">
              <w:rPr>
                <w:noProof/>
                <w:webHidden/>
              </w:rPr>
              <w:instrText xml:space="preserve"> PAGEREF _Toc444154268 \h </w:instrText>
            </w:r>
            <w:r>
              <w:rPr>
                <w:noProof/>
                <w:webHidden/>
              </w:rPr>
            </w:r>
            <w:r>
              <w:rPr>
                <w:noProof/>
                <w:webHidden/>
              </w:rPr>
              <w:fldChar w:fldCharType="separate"/>
            </w:r>
            <w:r w:rsidR="00B3678D">
              <w:rPr>
                <w:noProof/>
                <w:webHidden/>
              </w:rPr>
              <w:t>28</w:t>
            </w:r>
            <w:r>
              <w:rPr>
                <w:noProof/>
                <w:webHidden/>
              </w:rPr>
              <w:fldChar w:fldCharType="end"/>
            </w:r>
          </w:hyperlink>
        </w:p>
        <w:p w:rsidR="00B3678D" w:rsidRDefault="002D0008">
          <w:pPr>
            <w:pStyle w:val="TOC3"/>
            <w:tabs>
              <w:tab w:val="right" w:leader="dot" w:pos="9350"/>
            </w:tabs>
            <w:rPr>
              <w:rFonts w:eastAsiaTheme="minorEastAsia"/>
              <w:noProof/>
            </w:rPr>
          </w:pPr>
          <w:hyperlink w:anchor="_Toc444154269" w:history="1">
            <w:r w:rsidR="00B3678D" w:rsidRPr="00ED3197">
              <w:rPr>
                <w:rStyle w:val="Hyperlink"/>
                <w:noProof/>
              </w:rPr>
              <w:t>Liquid Waste</w:t>
            </w:r>
            <w:r w:rsidR="00B3678D">
              <w:rPr>
                <w:noProof/>
                <w:webHidden/>
              </w:rPr>
              <w:tab/>
            </w:r>
            <w:r>
              <w:rPr>
                <w:noProof/>
                <w:webHidden/>
              </w:rPr>
              <w:fldChar w:fldCharType="begin"/>
            </w:r>
            <w:r w:rsidR="00B3678D">
              <w:rPr>
                <w:noProof/>
                <w:webHidden/>
              </w:rPr>
              <w:instrText xml:space="preserve"> PAGEREF _Toc444154269 \h </w:instrText>
            </w:r>
            <w:r>
              <w:rPr>
                <w:noProof/>
                <w:webHidden/>
              </w:rPr>
            </w:r>
            <w:r>
              <w:rPr>
                <w:noProof/>
                <w:webHidden/>
              </w:rPr>
              <w:fldChar w:fldCharType="separate"/>
            </w:r>
            <w:r w:rsidR="00B3678D">
              <w:rPr>
                <w:noProof/>
                <w:webHidden/>
              </w:rPr>
              <w:t>28</w:t>
            </w:r>
            <w:r>
              <w:rPr>
                <w:noProof/>
                <w:webHidden/>
              </w:rPr>
              <w:fldChar w:fldCharType="end"/>
            </w:r>
          </w:hyperlink>
        </w:p>
        <w:p w:rsidR="00B3678D" w:rsidRDefault="002D0008">
          <w:pPr>
            <w:pStyle w:val="TOC3"/>
            <w:tabs>
              <w:tab w:val="right" w:leader="dot" w:pos="9350"/>
            </w:tabs>
            <w:rPr>
              <w:rFonts w:eastAsiaTheme="minorEastAsia"/>
              <w:noProof/>
            </w:rPr>
          </w:pPr>
          <w:hyperlink w:anchor="_Toc444154270" w:history="1">
            <w:r w:rsidR="00B3678D" w:rsidRPr="00ED3197">
              <w:rPr>
                <w:rStyle w:val="Hyperlink"/>
                <w:noProof/>
              </w:rPr>
              <w:t>Solid Waste</w:t>
            </w:r>
            <w:r w:rsidR="00B3678D">
              <w:rPr>
                <w:noProof/>
                <w:webHidden/>
              </w:rPr>
              <w:tab/>
            </w:r>
            <w:r>
              <w:rPr>
                <w:noProof/>
                <w:webHidden/>
              </w:rPr>
              <w:fldChar w:fldCharType="begin"/>
            </w:r>
            <w:r w:rsidR="00B3678D">
              <w:rPr>
                <w:noProof/>
                <w:webHidden/>
              </w:rPr>
              <w:instrText xml:space="preserve"> PAGEREF _Toc444154270 \h </w:instrText>
            </w:r>
            <w:r>
              <w:rPr>
                <w:noProof/>
                <w:webHidden/>
              </w:rPr>
            </w:r>
            <w:r>
              <w:rPr>
                <w:noProof/>
                <w:webHidden/>
              </w:rPr>
              <w:fldChar w:fldCharType="separate"/>
            </w:r>
            <w:r w:rsidR="00B3678D">
              <w:rPr>
                <w:noProof/>
                <w:webHidden/>
              </w:rPr>
              <w:t>28</w:t>
            </w:r>
            <w:r>
              <w:rPr>
                <w:noProof/>
                <w:webHidden/>
              </w:rPr>
              <w:fldChar w:fldCharType="end"/>
            </w:r>
          </w:hyperlink>
        </w:p>
        <w:p w:rsidR="00B3678D" w:rsidRDefault="002D0008">
          <w:pPr>
            <w:pStyle w:val="TOC2"/>
            <w:tabs>
              <w:tab w:val="right" w:leader="dot" w:pos="9350"/>
            </w:tabs>
            <w:rPr>
              <w:rFonts w:eastAsiaTheme="minorEastAsia"/>
              <w:noProof/>
            </w:rPr>
          </w:pPr>
          <w:hyperlink w:anchor="_Toc444154271" w:history="1">
            <w:r w:rsidR="00B3678D" w:rsidRPr="00ED3197">
              <w:rPr>
                <w:rStyle w:val="Hyperlink"/>
                <w:noProof/>
              </w:rPr>
              <w:t>Removal of Equipment from Laboratory</w:t>
            </w:r>
            <w:r w:rsidR="00B3678D">
              <w:rPr>
                <w:noProof/>
                <w:webHidden/>
              </w:rPr>
              <w:tab/>
            </w:r>
            <w:r>
              <w:rPr>
                <w:noProof/>
                <w:webHidden/>
              </w:rPr>
              <w:fldChar w:fldCharType="begin"/>
            </w:r>
            <w:r w:rsidR="00B3678D">
              <w:rPr>
                <w:noProof/>
                <w:webHidden/>
              </w:rPr>
              <w:instrText xml:space="preserve"> PAGEREF _Toc444154271 \h </w:instrText>
            </w:r>
            <w:r>
              <w:rPr>
                <w:noProof/>
                <w:webHidden/>
              </w:rPr>
            </w:r>
            <w:r>
              <w:rPr>
                <w:noProof/>
                <w:webHidden/>
              </w:rPr>
              <w:fldChar w:fldCharType="separate"/>
            </w:r>
            <w:r w:rsidR="00B3678D">
              <w:rPr>
                <w:noProof/>
                <w:webHidden/>
              </w:rPr>
              <w:t>28</w:t>
            </w:r>
            <w:r>
              <w:rPr>
                <w:noProof/>
                <w:webHidden/>
              </w:rPr>
              <w:fldChar w:fldCharType="end"/>
            </w:r>
          </w:hyperlink>
        </w:p>
        <w:p w:rsidR="00B3678D" w:rsidRDefault="002D0008">
          <w:pPr>
            <w:pStyle w:val="TOC1"/>
            <w:tabs>
              <w:tab w:val="left" w:pos="660"/>
              <w:tab w:val="right" w:leader="dot" w:pos="9350"/>
            </w:tabs>
            <w:rPr>
              <w:rFonts w:eastAsiaTheme="minorEastAsia"/>
              <w:noProof/>
            </w:rPr>
          </w:pPr>
          <w:hyperlink w:anchor="_Toc444154272" w:history="1">
            <w:r w:rsidR="00B3678D" w:rsidRPr="00ED3197">
              <w:rPr>
                <w:rStyle w:val="Hyperlink"/>
                <w:noProof/>
                <w:lang w:val="en-CA"/>
              </w:rPr>
              <w:t>14.</w:t>
            </w:r>
            <w:r w:rsidR="00B3678D">
              <w:rPr>
                <w:rFonts w:eastAsiaTheme="minorEastAsia"/>
                <w:noProof/>
              </w:rPr>
              <w:tab/>
            </w:r>
            <w:r w:rsidR="00B3678D" w:rsidRPr="00ED3197">
              <w:rPr>
                <w:rStyle w:val="Hyperlink"/>
                <w:noProof/>
                <w:lang w:val="en-CA"/>
              </w:rPr>
              <w:t>Decontamination and Waste Procedures</w:t>
            </w:r>
            <w:r w:rsidR="00B3678D">
              <w:rPr>
                <w:noProof/>
                <w:webHidden/>
              </w:rPr>
              <w:tab/>
            </w:r>
            <w:r>
              <w:rPr>
                <w:noProof/>
                <w:webHidden/>
              </w:rPr>
              <w:fldChar w:fldCharType="begin"/>
            </w:r>
            <w:r w:rsidR="00B3678D">
              <w:rPr>
                <w:noProof/>
                <w:webHidden/>
              </w:rPr>
              <w:instrText xml:space="preserve"> PAGEREF _Toc444154272 \h </w:instrText>
            </w:r>
            <w:r>
              <w:rPr>
                <w:noProof/>
                <w:webHidden/>
              </w:rPr>
            </w:r>
            <w:r>
              <w:rPr>
                <w:noProof/>
                <w:webHidden/>
              </w:rPr>
              <w:fldChar w:fldCharType="separate"/>
            </w:r>
            <w:r w:rsidR="00B3678D">
              <w:rPr>
                <w:noProof/>
                <w:webHidden/>
              </w:rPr>
              <w:t>30</w:t>
            </w:r>
            <w:r>
              <w:rPr>
                <w:noProof/>
                <w:webHidden/>
              </w:rPr>
              <w:fldChar w:fldCharType="end"/>
            </w:r>
          </w:hyperlink>
        </w:p>
        <w:p w:rsidR="00B3678D" w:rsidRDefault="002D0008">
          <w:pPr>
            <w:pStyle w:val="TOC2"/>
            <w:tabs>
              <w:tab w:val="right" w:leader="dot" w:pos="9350"/>
            </w:tabs>
            <w:rPr>
              <w:rFonts w:eastAsiaTheme="minorEastAsia"/>
              <w:noProof/>
            </w:rPr>
          </w:pPr>
          <w:hyperlink w:anchor="_Toc444154273" w:history="1">
            <w:r w:rsidR="00B3678D" w:rsidRPr="00ED3197">
              <w:rPr>
                <w:rStyle w:val="Hyperlink"/>
                <w:noProof/>
              </w:rPr>
              <w:t>Protective and Personal Clothing Decontamination</w:t>
            </w:r>
            <w:r w:rsidR="00B3678D">
              <w:rPr>
                <w:noProof/>
                <w:webHidden/>
              </w:rPr>
              <w:tab/>
            </w:r>
            <w:r>
              <w:rPr>
                <w:noProof/>
                <w:webHidden/>
              </w:rPr>
              <w:fldChar w:fldCharType="begin"/>
            </w:r>
            <w:r w:rsidR="00B3678D">
              <w:rPr>
                <w:noProof/>
                <w:webHidden/>
              </w:rPr>
              <w:instrText xml:space="preserve"> PAGEREF _Toc444154273 \h </w:instrText>
            </w:r>
            <w:r>
              <w:rPr>
                <w:noProof/>
                <w:webHidden/>
              </w:rPr>
            </w:r>
            <w:r>
              <w:rPr>
                <w:noProof/>
                <w:webHidden/>
              </w:rPr>
              <w:fldChar w:fldCharType="separate"/>
            </w:r>
            <w:r w:rsidR="00B3678D">
              <w:rPr>
                <w:noProof/>
                <w:webHidden/>
              </w:rPr>
              <w:t>30</w:t>
            </w:r>
            <w:r>
              <w:rPr>
                <w:noProof/>
                <w:webHidden/>
              </w:rPr>
              <w:fldChar w:fldCharType="end"/>
            </w:r>
          </w:hyperlink>
        </w:p>
        <w:p w:rsidR="00B3678D" w:rsidRDefault="002D0008">
          <w:pPr>
            <w:pStyle w:val="TOC2"/>
            <w:tabs>
              <w:tab w:val="right" w:leader="dot" w:pos="9350"/>
            </w:tabs>
            <w:rPr>
              <w:rFonts w:eastAsiaTheme="minorEastAsia"/>
              <w:noProof/>
            </w:rPr>
          </w:pPr>
          <w:hyperlink w:anchor="_Toc444154274" w:history="1">
            <w:r w:rsidR="00B3678D" w:rsidRPr="00ED3197">
              <w:rPr>
                <w:rStyle w:val="Hyperlink"/>
                <w:noProof/>
              </w:rPr>
              <w:t>Chemical Disinfectant</w:t>
            </w:r>
            <w:r w:rsidR="00B3678D">
              <w:rPr>
                <w:noProof/>
                <w:webHidden/>
              </w:rPr>
              <w:tab/>
            </w:r>
            <w:r>
              <w:rPr>
                <w:noProof/>
                <w:webHidden/>
              </w:rPr>
              <w:fldChar w:fldCharType="begin"/>
            </w:r>
            <w:r w:rsidR="00B3678D">
              <w:rPr>
                <w:noProof/>
                <w:webHidden/>
              </w:rPr>
              <w:instrText xml:space="preserve"> PAGEREF _Toc444154274 \h </w:instrText>
            </w:r>
            <w:r>
              <w:rPr>
                <w:noProof/>
                <w:webHidden/>
              </w:rPr>
            </w:r>
            <w:r>
              <w:rPr>
                <w:noProof/>
                <w:webHidden/>
              </w:rPr>
              <w:fldChar w:fldCharType="separate"/>
            </w:r>
            <w:r w:rsidR="00B3678D">
              <w:rPr>
                <w:noProof/>
                <w:webHidden/>
              </w:rPr>
              <w:t>30</w:t>
            </w:r>
            <w:r>
              <w:rPr>
                <w:noProof/>
                <w:webHidden/>
              </w:rPr>
              <w:fldChar w:fldCharType="end"/>
            </w:r>
          </w:hyperlink>
        </w:p>
        <w:p w:rsidR="00B3678D" w:rsidRDefault="002D0008">
          <w:pPr>
            <w:pStyle w:val="TOC3"/>
            <w:tabs>
              <w:tab w:val="right" w:leader="dot" w:pos="9350"/>
            </w:tabs>
            <w:rPr>
              <w:rFonts w:eastAsiaTheme="minorEastAsia"/>
              <w:noProof/>
            </w:rPr>
          </w:pPr>
          <w:hyperlink w:anchor="_Toc444154275" w:history="1">
            <w:r w:rsidR="00B3678D" w:rsidRPr="00ED3197">
              <w:rPr>
                <w:rStyle w:val="Hyperlink"/>
                <w:noProof/>
              </w:rPr>
              <w:t>Liquid Waste</w:t>
            </w:r>
            <w:r w:rsidR="00B3678D">
              <w:rPr>
                <w:noProof/>
                <w:webHidden/>
              </w:rPr>
              <w:tab/>
            </w:r>
            <w:r>
              <w:rPr>
                <w:noProof/>
                <w:webHidden/>
              </w:rPr>
              <w:fldChar w:fldCharType="begin"/>
            </w:r>
            <w:r w:rsidR="00B3678D">
              <w:rPr>
                <w:noProof/>
                <w:webHidden/>
              </w:rPr>
              <w:instrText xml:space="preserve"> PAGEREF _Toc444154275 \h </w:instrText>
            </w:r>
            <w:r>
              <w:rPr>
                <w:noProof/>
                <w:webHidden/>
              </w:rPr>
            </w:r>
            <w:r>
              <w:rPr>
                <w:noProof/>
                <w:webHidden/>
              </w:rPr>
              <w:fldChar w:fldCharType="separate"/>
            </w:r>
            <w:r w:rsidR="00B3678D">
              <w:rPr>
                <w:noProof/>
                <w:webHidden/>
              </w:rPr>
              <w:t>30</w:t>
            </w:r>
            <w:r>
              <w:rPr>
                <w:noProof/>
                <w:webHidden/>
              </w:rPr>
              <w:fldChar w:fldCharType="end"/>
            </w:r>
          </w:hyperlink>
        </w:p>
        <w:p w:rsidR="00B3678D" w:rsidRDefault="002D0008">
          <w:pPr>
            <w:pStyle w:val="TOC2"/>
            <w:tabs>
              <w:tab w:val="right" w:leader="dot" w:pos="9350"/>
            </w:tabs>
            <w:rPr>
              <w:rFonts w:eastAsiaTheme="minorEastAsia"/>
              <w:noProof/>
            </w:rPr>
          </w:pPr>
          <w:hyperlink w:anchor="_Toc444154276" w:history="1">
            <w:r w:rsidR="00B3678D" w:rsidRPr="00ED3197">
              <w:rPr>
                <w:rStyle w:val="Hyperlink"/>
                <w:noProof/>
              </w:rPr>
              <w:t>Decontamination of Equipment in Laboratory</w:t>
            </w:r>
            <w:r w:rsidR="00B3678D">
              <w:rPr>
                <w:noProof/>
                <w:webHidden/>
              </w:rPr>
              <w:tab/>
            </w:r>
            <w:r>
              <w:rPr>
                <w:noProof/>
                <w:webHidden/>
              </w:rPr>
              <w:fldChar w:fldCharType="begin"/>
            </w:r>
            <w:r w:rsidR="00B3678D">
              <w:rPr>
                <w:noProof/>
                <w:webHidden/>
              </w:rPr>
              <w:instrText xml:space="preserve"> PAGEREF _Toc444154276 \h </w:instrText>
            </w:r>
            <w:r>
              <w:rPr>
                <w:noProof/>
                <w:webHidden/>
              </w:rPr>
            </w:r>
            <w:r>
              <w:rPr>
                <w:noProof/>
                <w:webHidden/>
              </w:rPr>
              <w:fldChar w:fldCharType="separate"/>
            </w:r>
            <w:r w:rsidR="00B3678D">
              <w:rPr>
                <w:noProof/>
                <w:webHidden/>
              </w:rPr>
              <w:t>31</w:t>
            </w:r>
            <w:r>
              <w:rPr>
                <w:noProof/>
                <w:webHidden/>
              </w:rPr>
              <w:fldChar w:fldCharType="end"/>
            </w:r>
          </w:hyperlink>
        </w:p>
        <w:p w:rsidR="00B3678D" w:rsidRDefault="002D0008">
          <w:pPr>
            <w:pStyle w:val="TOC2"/>
            <w:tabs>
              <w:tab w:val="right" w:leader="dot" w:pos="9350"/>
            </w:tabs>
            <w:rPr>
              <w:rFonts w:eastAsiaTheme="minorEastAsia"/>
              <w:noProof/>
            </w:rPr>
          </w:pPr>
          <w:hyperlink w:anchor="_Toc444154277" w:history="1">
            <w:r w:rsidR="00B3678D" w:rsidRPr="00ED3197">
              <w:rPr>
                <w:rStyle w:val="Hyperlink"/>
                <w:noProof/>
              </w:rPr>
              <w:t>Autoclave</w:t>
            </w:r>
            <w:r w:rsidR="00B3678D">
              <w:rPr>
                <w:noProof/>
                <w:webHidden/>
              </w:rPr>
              <w:tab/>
            </w:r>
            <w:r>
              <w:rPr>
                <w:noProof/>
                <w:webHidden/>
              </w:rPr>
              <w:fldChar w:fldCharType="begin"/>
            </w:r>
            <w:r w:rsidR="00B3678D">
              <w:rPr>
                <w:noProof/>
                <w:webHidden/>
              </w:rPr>
              <w:instrText xml:space="preserve"> PAGEREF _Toc444154277 \h </w:instrText>
            </w:r>
            <w:r>
              <w:rPr>
                <w:noProof/>
                <w:webHidden/>
              </w:rPr>
            </w:r>
            <w:r>
              <w:rPr>
                <w:noProof/>
                <w:webHidden/>
              </w:rPr>
              <w:fldChar w:fldCharType="separate"/>
            </w:r>
            <w:r w:rsidR="00B3678D">
              <w:rPr>
                <w:noProof/>
                <w:webHidden/>
              </w:rPr>
              <w:t>31</w:t>
            </w:r>
            <w:r>
              <w:rPr>
                <w:noProof/>
                <w:webHidden/>
              </w:rPr>
              <w:fldChar w:fldCharType="end"/>
            </w:r>
          </w:hyperlink>
        </w:p>
        <w:p w:rsidR="00B3678D" w:rsidRDefault="002D0008">
          <w:pPr>
            <w:pStyle w:val="TOC3"/>
            <w:tabs>
              <w:tab w:val="right" w:leader="dot" w:pos="9350"/>
            </w:tabs>
            <w:rPr>
              <w:rFonts w:eastAsiaTheme="minorEastAsia"/>
              <w:noProof/>
            </w:rPr>
          </w:pPr>
          <w:hyperlink w:anchor="_Toc444154278" w:history="1">
            <w:r w:rsidR="00B3678D" w:rsidRPr="00ED3197">
              <w:rPr>
                <w:rStyle w:val="Hyperlink"/>
                <w:noProof/>
              </w:rPr>
              <w:t>Liquid Waste (Autoclave)</w:t>
            </w:r>
            <w:r w:rsidR="00B3678D">
              <w:rPr>
                <w:noProof/>
                <w:webHidden/>
              </w:rPr>
              <w:tab/>
            </w:r>
            <w:r>
              <w:rPr>
                <w:noProof/>
                <w:webHidden/>
              </w:rPr>
              <w:fldChar w:fldCharType="begin"/>
            </w:r>
            <w:r w:rsidR="00B3678D">
              <w:rPr>
                <w:noProof/>
                <w:webHidden/>
              </w:rPr>
              <w:instrText xml:space="preserve"> PAGEREF _Toc444154278 \h </w:instrText>
            </w:r>
            <w:r>
              <w:rPr>
                <w:noProof/>
                <w:webHidden/>
              </w:rPr>
            </w:r>
            <w:r>
              <w:rPr>
                <w:noProof/>
                <w:webHidden/>
              </w:rPr>
              <w:fldChar w:fldCharType="separate"/>
            </w:r>
            <w:r w:rsidR="00B3678D">
              <w:rPr>
                <w:noProof/>
                <w:webHidden/>
              </w:rPr>
              <w:t>31</w:t>
            </w:r>
            <w:r>
              <w:rPr>
                <w:noProof/>
                <w:webHidden/>
              </w:rPr>
              <w:fldChar w:fldCharType="end"/>
            </w:r>
          </w:hyperlink>
        </w:p>
        <w:p w:rsidR="00B3678D" w:rsidRDefault="002D0008">
          <w:pPr>
            <w:pStyle w:val="TOC3"/>
            <w:tabs>
              <w:tab w:val="right" w:leader="dot" w:pos="9350"/>
            </w:tabs>
            <w:rPr>
              <w:rFonts w:eastAsiaTheme="minorEastAsia"/>
              <w:noProof/>
            </w:rPr>
          </w:pPr>
          <w:hyperlink w:anchor="_Toc444154279" w:history="1">
            <w:r w:rsidR="00B3678D" w:rsidRPr="00ED3197">
              <w:rPr>
                <w:rStyle w:val="Hyperlink"/>
                <w:noProof/>
              </w:rPr>
              <w:t>Solid Waste (Autoclave)</w:t>
            </w:r>
            <w:r w:rsidR="00B3678D">
              <w:rPr>
                <w:noProof/>
                <w:webHidden/>
              </w:rPr>
              <w:tab/>
            </w:r>
            <w:r>
              <w:rPr>
                <w:noProof/>
                <w:webHidden/>
              </w:rPr>
              <w:fldChar w:fldCharType="begin"/>
            </w:r>
            <w:r w:rsidR="00B3678D">
              <w:rPr>
                <w:noProof/>
                <w:webHidden/>
              </w:rPr>
              <w:instrText xml:space="preserve"> PAGEREF _Toc444154279 \h </w:instrText>
            </w:r>
            <w:r>
              <w:rPr>
                <w:noProof/>
                <w:webHidden/>
              </w:rPr>
            </w:r>
            <w:r>
              <w:rPr>
                <w:noProof/>
                <w:webHidden/>
              </w:rPr>
              <w:fldChar w:fldCharType="separate"/>
            </w:r>
            <w:r w:rsidR="00B3678D">
              <w:rPr>
                <w:noProof/>
                <w:webHidden/>
              </w:rPr>
              <w:t>32</w:t>
            </w:r>
            <w:r>
              <w:rPr>
                <w:noProof/>
                <w:webHidden/>
              </w:rPr>
              <w:fldChar w:fldCharType="end"/>
            </w:r>
          </w:hyperlink>
        </w:p>
        <w:p w:rsidR="00B3678D" w:rsidRDefault="002D0008">
          <w:pPr>
            <w:pStyle w:val="TOC2"/>
            <w:tabs>
              <w:tab w:val="right" w:leader="dot" w:pos="9350"/>
            </w:tabs>
            <w:rPr>
              <w:rFonts w:eastAsiaTheme="minorEastAsia"/>
              <w:noProof/>
            </w:rPr>
          </w:pPr>
          <w:hyperlink w:anchor="_Toc444154280" w:history="1">
            <w:r w:rsidR="00B3678D" w:rsidRPr="00ED3197">
              <w:rPr>
                <w:rStyle w:val="Hyperlink"/>
                <w:noProof/>
              </w:rPr>
              <w:t>Third-Party Disposal/ Incineration</w:t>
            </w:r>
            <w:r w:rsidR="00B3678D">
              <w:rPr>
                <w:noProof/>
                <w:webHidden/>
              </w:rPr>
              <w:tab/>
            </w:r>
            <w:r>
              <w:rPr>
                <w:noProof/>
                <w:webHidden/>
              </w:rPr>
              <w:fldChar w:fldCharType="begin"/>
            </w:r>
            <w:r w:rsidR="00B3678D">
              <w:rPr>
                <w:noProof/>
                <w:webHidden/>
              </w:rPr>
              <w:instrText xml:space="preserve"> PAGEREF _Toc444154280 \h </w:instrText>
            </w:r>
            <w:r>
              <w:rPr>
                <w:noProof/>
                <w:webHidden/>
              </w:rPr>
            </w:r>
            <w:r>
              <w:rPr>
                <w:noProof/>
                <w:webHidden/>
              </w:rPr>
              <w:fldChar w:fldCharType="separate"/>
            </w:r>
            <w:r w:rsidR="00B3678D">
              <w:rPr>
                <w:noProof/>
                <w:webHidden/>
              </w:rPr>
              <w:t>32</w:t>
            </w:r>
            <w:r>
              <w:rPr>
                <w:noProof/>
                <w:webHidden/>
              </w:rPr>
              <w:fldChar w:fldCharType="end"/>
            </w:r>
          </w:hyperlink>
        </w:p>
        <w:p w:rsidR="00B3678D" w:rsidRDefault="002D0008">
          <w:pPr>
            <w:pStyle w:val="TOC2"/>
            <w:tabs>
              <w:tab w:val="right" w:leader="dot" w:pos="9350"/>
            </w:tabs>
            <w:rPr>
              <w:rFonts w:eastAsiaTheme="minorEastAsia"/>
              <w:noProof/>
            </w:rPr>
          </w:pPr>
          <w:hyperlink w:anchor="_Toc444154281" w:history="1">
            <w:r w:rsidR="00B3678D" w:rsidRPr="00ED3197">
              <w:rPr>
                <w:rStyle w:val="Hyperlink"/>
                <w:noProof/>
              </w:rPr>
              <w:t>Human Tissues, Solids, and Items Saturated with Blood and Body Fluids</w:t>
            </w:r>
            <w:r w:rsidR="00B3678D">
              <w:rPr>
                <w:noProof/>
                <w:webHidden/>
              </w:rPr>
              <w:tab/>
            </w:r>
            <w:r>
              <w:rPr>
                <w:noProof/>
                <w:webHidden/>
              </w:rPr>
              <w:fldChar w:fldCharType="begin"/>
            </w:r>
            <w:r w:rsidR="00B3678D">
              <w:rPr>
                <w:noProof/>
                <w:webHidden/>
              </w:rPr>
              <w:instrText xml:space="preserve"> PAGEREF _Toc444154281 \h </w:instrText>
            </w:r>
            <w:r>
              <w:rPr>
                <w:noProof/>
                <w:webHidden/>
              </w:rPr>
            </w:r>
            <w:r>
              <w:rPr>
                <w:noProof/>
                <w:webHidden/>
              </w:rPr>
              <w:fldChar w:fldCharType="separate"/>
            </w:r>
            <w:r w:rsidR="00B3678D">
              <w:rPr>
                <w:noProof/>
                <w:webHidden/>
              </w:rPr>
              <w:t>32</w:t>
            </w:r>
            <w:r>
              <w:rPr>
                <w:noProof/>
                <w:webHidden/>
              </w:rPr>
              <w:fldChar w:fldCharType="end"/>
            </w:r>
          </w:hyperlink>
        </w:p>
        <w:p w:rsidR="00B3678D" w:rsidRDefault="002D0008">
          <w:pPr>
            <w:pStyle w:val="TOC2"/>
            <w:tabs>
              <w:tab w:val="right" w:leader="dot" w:pos="9350"/>
            </w:tabs>
            <w:rPr>
              <w:rFonts w:eastAsiaTheme="minorEastAsia"/>
              <w:noProof/>
            </w:rPr>
          </w:pPr>
          <w:hyperlink w:anchor="_Toc444154282" w:history="1">
            <w:r w:rsidR="00B3678D" w:rsidRPr="00ED3197">
              <w:rPr>
                <w:rStyle w:val="Hyperlink"/>
                <w:noProof/>
              </w:rPr>
              <w:t>Sharps Contaminated with Human Materials (i.e. Needles, razor blade, scalpels, etc.)</w:t>
            </w:r>
            <w:r w:rsidR="00B3678D">
              <w:rPr>
                <w:noProof/>
                <w:webHidden/>
              </w:rPr>
              <w:tab/>
            </w:r>
            <w:r>
              <w:rPr>
                <w:noProof/>
                <w:webHidden/>
              </w:rPr>
              <w:fldChar w:fldCharType="begin"/>
            </w:r>
            <w:r w:rsidR="00B3678D">
              <w:rPr>
                <w:noProof/>
                <w:webHidden/>
              </w:rPr>
              <w:instrText xml:space="preserve"> PAGEREF _Toc444154282 \h </w:instrText>
            </w:r>
            <w:r>
              <w:rPr>
                <w:noProof/>
                <w:webHidden/>
              </w:rPr>
            </w:r>
            <w:r>
              <w:rPr>
                <w:noProof/>
                <w:webHidden/>
              </w:rPr>
              <w:fldChar w:fldCharType="separate"/>
            </w:r>
            <w:r w:rsidR="00B3678D">
              <w:rPr>
                <w:noProof/>
                <w:webHidden/>
              </w:rPr>
              <w:t>32</w:t>
            </w:r>
            <w:r>
              <w:rPr>
                <w:noProof/>
                <w:webHidden/>
              </w:rPr>
              <w:fldChar w:fldCharType="end"/>
            </w:r>
          </w:hyperlink>
        </w:p>
        <w:p w:rsidR="00B3678D" w:rsidRDefault="002D0008">
          <w:pPr>
            <w:pStyle w:val="TOC2"/>
            <w:tabs>
              <w:tab w:val="right" w:leader="dot" w:pos="9350"/>
            </w:tabs>
            <w:rPr>
              <w:rFonts w:eastAsiaTheme="minorEastAsia"/>
              <w:noProof/>
            </w:rPr>
          </w:pPr>
          <w:hyperlink w:anchor="_Toc444154283" w:history="1">
            <w:r w:rsidR="00B3678D" w:rsidRPr="00ED3197">
              <w:rPr>
                <w:rStyle w:val="Hyperlink"/>
                <w:noProof/>
              </w:rPr>
              <w:t>Broken Glass Contaminated with Human Materials</w:t>
            </w:r>
            <w:r w:rsidR="00B3678D">
              <w:rPr>
                <w:noProof/>
                <w:webHidden/>
              </w:rPr>
              <w:tab/>
            </w:r>
            <w:r>
              <w:rPr>
                <w:noProof/>
                <w:webHidden/>
              </w:rPr>
              <w:fldChar w:fldCharType="begin"/>
            </w:r>
            <w:r w:rsidR="00B3678D">
              <w:rPr>
                <w:noProof/>
                <w:webHidden/>
              </w:rPr>
              <w:instrText xml:space="preserve"> PAGEREF _Toc444154283 \h </w:instrText>
            </w:r>
            <w:r>
              <w:rPr>
                <w:noProof/>
                <w:webHidden/>
              </w:rPr>
            </w:r>
            <w:r>
              <w:rPr>
                <w:noProof/>
                <w:webHidden/>
              </w:rPr>
              <w:fldChar w:fldCharType="separate"/>
            </w:r>
            <w:r w:rsidR="00B3678D">
              <w:rPr>
                <w:noProof/>
                <w:webHidden/>
              </w:rPr>
              <w:t>33</w:t>
            </w:r>
            <w:r>
              <w:rPr>
                <w:noProof/>
                <w:webHidden/>
              </w:rPr>
              <w:fldChar w:fldCharType="end"/>
            </w:r>
          </w:hyperlink>
        </w:p>
        <w:p w:rsidR="00B3678D" w:rsidRDefault="002D0008">
          <w:pPr>
            <w:pStyle w:val="TOC1"/>
            <w:tabs>
              <w:tab w:val="left" w:pos="660"/>
              <w:tab w:val="right" w:leader="dot" w:pos="9350"/>
            </w:tabs>
            <w:rPr>
              <w:rFonts w:eastAsiaTheme="minorEastAsia"/>
              <w:noProof/>
            </w:rPr>
          </w:pPr>
          <w:hyperlink w:anchor="_Toc444154284" w:history="1">
            <w:r w:rsidR="00B3678D" w:rsidRPr="00ED3197">
              <w:rPr>
                <w:rStyle w:val="Hyperlink"/>
                <w:noProof/>
              </w:rPr>
              <w:t>15.</w:t>
            </w:r>
            <w:r w:rsidR="00B3678D">
              <w:rPr>
                <w:rFonts w:eastAsiaTheme="minorEastAsia"/>
                <w:noProof/>
              </w:rPr>
              <w:tab/>
            </w:r>
            <w:r w:rsidR="00B3678D" w:rsidRPr="00ED3197">
              <w:rPr>
                <w:rStyle w:val="Hyperlink"/>
                <w:noProof/>
              </w:rPr>
              <w:t>Biological Safety Cabinet Class II Type A1 Procedures</w:t>
            </w:r>
            <w:r w:rsidR="00B3678D">
              <w:rPr>
                <w:noProof/>
                <w:webHidden/>
              </w:rPr>
              <w:tab/>
            </w:r>
            <w:r>
              <w:rPr>
                <w:noProof/>
                <w:webHidden/>
              </w:rPr>
              <w:fldChar w:fldCharType="begin"/>
            </w:r>
            <w:r w:rsidR="00B3678D">
              <w:rPr>
                <w:noProof/>
                <w:webHidden/>
              </w:rPr>
              <w:instrText xml:space="preserve"> PAGEREF _Toc444154284 \h </w:instrText>
            </w:r>
            <w:r>
              <w:rPr>
                <w:noProof/>
                <w:webHidden/>
              </w:rPr>
            </w:r>
            <w:r>
              <w:rPr>
                <w:noProof/>
                <w:webHidden/>
              </w:rPr>
              <w:fldChar w:fldCharType="separate"/>
            </w:r>
            <w:r w:rsidR="00B3678D">
              <w:rPr>
                <w:noProof/>
                <w:webHidden/>
              </w:rPr>
              <w:t>34</w:t>
            </w:r>
            <w:r>
              <w:rPr>
                <w:noProof/>
                <w:webHidden/>
              </w:rPr>
              <w:fldChar w:fldCharType="end"/>
            </w:r>
          </w:hyperlink>
        </w:p>
        <w:p w:rsidR="00B3678D" w:rsidRDefault="002D0008">
          <w:pPr>
            <w:pStyle w:val="TOC1"/>
            <w:tabs>
              <w:tab w:val="left" w:pos="660"/>
              <w:tab w:val="right" w:leader="dot" w:pos="9350"/>
            </w:tabs>
            <w:rPr>
              <w:rFonts w:eastAsiaTheme="minorEastAsia"/>
              <w:noProof/>
            </w:rPr>
          </w:pPr>
          <w:hyperlink w:anchor="_Toc444154285" w:history="1">
            <w:r w:rsidR="00B3678D" w:rsidRPr="00ED3197">
              <w:rPr>
                <w:rStyle w:val="Hyperlink"/>
                <w:noProof/>
              </w:rPr>
              <w:t>16.</w:t>
            </w:r>
            <w:r w:rsidR="00B3678D">
              <w:rPr>
                <w:rFonts w:eastAsiaTheme="minorEastAsia"/>
                <w:noProof/>
              </w:rPr>
              <w:tab/>
            </w:r>
            <w:r w:rsidR="00B3678D" w:rsidRPr="00ED3197">
              <w:rPr>
                <w:rStyle w:val="Hyperlink"/>
                <w:noProof/>
              </w:rPr>
              <w:t>Centrifuge Procedures</w:t>
            </w:r>
            <w:r w:rsidR="00B3678D">
              <w:rPr>
                <w:noProof/>
                <w:webHidden/>
              </w:rPr>
              <w:tab/>
            </w:r>
            <w:r>
              <w:rPr>
                <w:noProof/>
                <w:webHidden/>
              </w:rPr>
              <w:fldChar w:fldCharType="begin"/>
            </w:r>
            <w:r w:rsidR="00B3678D">
              <w:rPr>
                <w:noProof/>
                <w:webHidden/>
              </w:rPr>
              <w:instrText xml:space="preserve"> PAGEREF _Toc444154285 \h </w:instrText>
            </w:r>
            <w:r>
              <w:rPr>
                <w:noProof/>
                <w:webHidden/>
              </w:rPr>
            </w:r>
            <w:r>
              <w:rPr>
                <w:noProof/>
                <w:webHidden/>
              </w:rPr>
              <w:fldChar w:fldCharType="separate"/>
            </w:r>
            <w:r w:rsidR="00B3678D">
              <w:rPr>
                <w:noProof/>
                <w:webHidden/>
              </w:rPr>
              <w:t>37</w:t>
            </w:r>
            <w:r>
              <w:rPr>
                <w:noProof/>
                <w:webHidden/>
              </w:rPr>
              <w:fldChar w:fldCharType="end"/>
            </w:r>
          </w:hyperlink>
        </w:p>
        <w:p w:rsidR="00B3678D" w:rsidRDefault="002D0008">
          <w:pPr>
            <w:pStyle w:val="TOC3"/>
            <w:tabs>
              <w:tab w:val="right" w:leader="dot" w:pos="9350"/>
            </w:tabs>
            <w:rPr>
              <w:rFonts w:eastAsiaTheme="minorEastAsia"/>
              <w:noProof/>
            </w:rPr>
          </w:pPr>
          <w:hyperlink w:anchor="_Toc444154286" w:history="1">
            <w:r w:rsidR="00B3678D" w:rsidRPr="00ED3197">
              <w:rPr>
                <w:rStyle w:val="Hyperlink"/>
                <w:noProof/>
                <w:lang w:val="en-CA"/>
              </w:rPr>
              <w:t>Ultra, High-Speed, and Benchtop Centrifuges</w:t>
            </w:r>
            <w:r w:rsidR="00B3678D">
              <w:rPr>
                <w:noProof/>
                <w:webHidden/>
              </w:rPr>
              <w:tab/>
            </w:r>
            <w:r>
              <w:rPr>
                <w:noProof/>
                <w:webHidden/>
              </w:rPr>
              <w:fldChar w:fldCharType="begin"/>
            </w:r>
            <w:r w:rsidR="00B3678D">
              <w:rPr>
                <w:noProof/>
                <w:webHidden/>
              </w:rPr>
              <w:instrText xml:space="preserve"> PAGEREF _Toc444154286 \h </w:instrText>
            </w:r>
            <w:r>
              <w:rPr>
                <w:noProof/>
                <w:webHidden/>
              </w:rPr>
            </w:r>
            <w:r>
              <w:rPr>
                <w:noProof/>
                <w:webHidden/>
              </w:rPr>
              <w:fldChar w:fldCharType="separate"/>
            </w:r>
            <w:r w:rsidR="00B3678D">
              <w:rPr>
                <w:noProof/>
                <w:webHidden/>
              </w:rPr>
              <w:t>37</w:t>
            </w:r>
            <w:r>
              <w:rPr>
                <w:noProof/>
                <w:webHidden/>
              </w:rPr>
              <w:fldChar w:fldCharType="end"/>
            </w:r>
          </w:hyperlink>
        </w:p>
        <w:p w:rsidR="00B3678D" w:rsidRDefault="002D0008">
          <w:pPr>
            <w:pStyle w:val="TOC1"/>
            <w:tabs>
              <w:tab w:val="left" w:pos="660"/>
              <w:tab w:val="right" w:leader="dot" w:pos="9350"/>
            </w:tabs>
            <w:rPr>
              <w:rFonts w:eastAsiaTheme="minorEastAsia"/>
              <w:noProof/>
            </w:rPr>
          </w:pPr>
          <w:hyperlink w:anchor="_Toc444154287" w:history="1">
            <w:r w:rsidR="00B3678D" w:rsidRPr="00ED3197">
              <w:rPr>
                <w:rStyle w:val="Hyperlink"/>
                <w:noProof/>
              </w:rPr>
              <w:t>17.</w:t>
            </w:r>
            <w:r w:rsidR="00B3678D">
              <w:rPr>
                <w:rFonts w:eastAsiaTheme="minorEastAsia"/>
                <w:noProof/>
              </w:rPr>
              <w:tab/>
            </w:r>
            <w:r w:rsidR="00B3678D" w:rsidRPr="00ED3197">
              <w:rPr>
                <w:rStyle w:val="Hyperlink"/>
                <w:noProof/>
              </w:rPr>
              <w:t>Emergency Procedures: Confirmed Prion Contamination</w:t>
            </w:r>
            <w:r w:rsidR="00B3678D">
              <w:rPr>
                <w:noProof/>
                <w:webHidden/>
              </w:rPr>
              <w:tab/>
            </w:r>
            <w:r>
              <w:rPr>
                <w:noProof/>
                <w:webHidden/>
              </w:rPr>
              <w:fldChar w:fldCharType="begin"/>
            </w:r>
            <w:r w:rsidR="00B3678D">
              <w:rPr>
                <w:noProof/>
                <w:webHidden/>
              </w:rPr>
              <w:instrText xml:space="preserve"> PAGEREF _Toc444154287 \h </w:instrText>
            </w:r>
            <w:r>
              <w:rPr>
                <w:noProof/>
                <w:webHidden/>
              </w:rPr>
            </w:r>
            <w:r>
              <w:rPr>
                <w:noProof/>
                <w:webHidden/>
              </w:rPr>
              <w:fldChar w:fldCharType="separate"/>
            </w:r>
            <w:r w:rsidR="00B3678D">
              <w:rPr>
                <w:noProof/>
                <w:webHidden/>
              </w:rPr>
              <w:t>38</w:t>
            </w:r>
            <w:r>
              <w:rPr>
                <w:noProof/>
                <w:webHidden/>
              </w:rPr>
              <w:fldChar w:fldCharType="end"/>
            </w:r>
          </w:hyperlink>
        </w:p>
        <w:p w:rsidR="00B3678D" w:rsidRDefault="002D0008">
          <w:pPr>
            <w:pStyle w:val="TOC2"/>
            <w:tabs>
              <w:tab w:val="right" w:leader="dot" w:pos="9350"/>
            </w:tabs>
            <w:rPr>
              <w:rFonts w:eastAsiaTheme="minorEastAsia"/>
              <w:noProof/>
            </w:rPr>
          </w:pPr>
          <w:hyperlink w:anchor="_Toc444154288" w:history="1">
            <w:r w:rsidR="00B3678D" w:rsidRPr="00ED3197">
              <w:rPr>
                <w:rStyle w:val="Hyperlink"/>
                <w:noProof/>
              </w:rPr>
              <w:t>Prion Disinfection</w:t>
            </w:r>
            <w:r w:rsidR="00B3678D">
              <w:rPr>
                <w:noProof/>
                <w:webHidden/>
              </w:rPr>
              <w:tab/>
            </w:r>
            <w:r>
              <w:rPr>
                <w:noProof/>
                <w:webHidden/>
              </w:rPr>
              <w:fldChar w:fldCharType="begin"/>
            </w:r>
            <w:r w:rsidR="00B3678D">
              <w:rPr>
                <w:noProof/>
                <w:webHidden/>
              </w:rPr>
              <w:instrText xml:space="preserve"> PAGEREF _Toc444154288 \h </w:instrText>
            </w:r>
            <w:r>
              <w:rPr>
                <w:noProof/>
                <w:webHidden/>
              </w:rPr>
            </w:r>
            <w:r>
              <w:rPr>
                <w:noProof/>
                <w:webHidden/>
              </w:rPr>
              <w:fldChar w:fldCharType="separate"/>
            </w:r>
            <w:r w:rsidR="00B3678D">
              <w:rPr>
                <w:noProof/>
                <w:webHidden/>
              </w:rPr>
              <w:t>38</w:t>
            </w:r>
            <w:r>
              <w:rPr>
                <w:noProof/>
                <w:webHidden/>
              </w:rPr>
              <w:fldChar w:fldCharType="end"/>
            </w:r>
          </w:hyperlink>
        </w:p>
        <w:p w:rsidR="00B3678D" w:rsidRDefault="002D0008">
          <w:pPr>
            <w:pStyle w:val="TOC3"/>
            <w:tabs>
              <w:tab w:val="right" w:leader="dot" w:pos="9350"/>
            </w:tabs>
            <w:rPr>
              <w:rFonts w:eastAsiaTheme="minorEastAsia"/>
              <w:noProof/>
            </w:rPr>
          </w:pPr>
          <w:hyperlink w:anchor="_Toc444154289" w:history="1">
            <w:r w:rsidR="00B3678D" w:rsidRPr="00ED3197">
              <w:rPr>
                <w:rStyle w:val="Hyperlink"/>
                <w:noProof/>
                <w:lang w:val="en-CA"/>
              </w:rPr>
              <w:t>Effective Chemical Disinfectants</w:t>
            </w:r>
            <w:r w:rsidR="00B3678D">
              <w:rPr>
                <w:noProof/>
                <w:webHidden/>
              </w:rPr>
              <w:tab/>
            </w:r>
            <w:r>
              <w:rPr>
                <w:noProof/>
                <w:webHidden/>
              </w:rPr>
              <w:fldChar w:fldCharType="begin"/>
            </w:r>
            <w:r w:rsidR="00B3678D">
              <w:rPr>
                <w:noProof/>
                <w:webHidden/>
              </w:rPr>
              <w:instrText xml:space="preserve"> PAGEREF _Toc444154289 \h </w:instrText>
            </w:r>
            <w:r>
              <w:rPr>
                <w:noProof/>
                <w:webHidden/>
              </w:rPr>
            </w:r>
            <w:r>
              <w:rPr>
                <w:noProof/>
                <w:webHidden/>
              </w:rPr>
              <w:fldChar w:fldCharType="separate"/>
            </w:r>
            <w:r w:rsidR="00B3678D">
              <w:rPr>
                <w:noProof/>
                <w:webHidden/>
              </w:rPr>
              <w:t>39</w:t>
            </w:r>
            <w:r>
              <w:rPr>
                <w:noProof/>
                <w:webHidden/>
              </w:rPr>
              <w:fldChar w:fldCharType="end"/>
            </w:r>
          </w:hyperlink>
        </w:p>
        <w:p w:rsidR="00B3678D" w:rsidRDefault="002D0008">
          <w:pPr>
            <w:pStyle w:val="TOC3"/>
            <w:tabs>
              <w:tab w:val="right" w:leader="dot" w:pos="9350"/>
            </w:tabs>
            <w:rPr>
              <w:rFonts w:eastAsiaTheme="minorEastAsia"/>
              <w:noProof/>
            </w:rPr>
          </w:pPr>
          <w:hyperlink w:anchor="_Toc444154290" w:history="1">
            <w:r w:rsidR="00B3678D" w:rsidRPr="00ED3197">
              <w:rPr>
                <w:rStyle w:val="Hyperlink"/>
                <w:noProof/>
                <w:lang w:val="en-CA"/>
              </w:rPr>
              <w:t>Disinfection of Surfaces and All Laboratory Equipment</w:t>
            </w:r>
            <w:r w:rsidR="00B3678D">
              <w:rPr>
                <w:noProof/>
                <w:webHidden/>
              </w:rPr>
              <w:tab/>
            </w:r>
            <w:r>
              <w:rPr>
                <w:noProof/>
                <w:webHidden/>
              </w:rPr>
              <w:fldChar w:fldCharType="begin"/>
            </w:r>
            <w:r w:rsidR="00B3678D">
              <w:rPr>
                <w:noProof/>
                <w:webHidden/>
              </w:rPr>
              <w:instrText xml:space="preserve"> PAGEREF _Toc444154290 \h </w:instrText>
            </w:r>
            <w:r>
              <w:rPr>
                <w:noProof/>
                <w:webHidden/>
              </w:rPr>
            </w:r>
            <w:r>
              <w:rPr>
                <w:noProof/>
                <w:webHidden/>
              </w:rPr>
              <w:fldChar w:fldCharType="separate"/>
            </w:r>
            <w:r w:rsidR="00B3678D">
              <w:rPr>
                <w:noProof/>
                <w:webHidden/>
              </w:rPr>
              <w:t>39</w:t>
            </w:r>
            <w:r>
              <w:rPr>
                <w:noProof/>
                <w:webHidden/>
              </w:rPr>
              <w:fldChar w:fldCharType="end"/>
            </w:r>
          </w:hyperlink>
        </w:p>
        <w:p w:rsidR="00B3678D" w:rsidRDefault="002D0008">
          <w:pPr>
            <w:pStyle w:val="TOC3"/>
            <w:tabs>
              <w:tab w:val="right" w:leader="dot" w:pos="9350"/>
            </w:tabs>
            <w:rPr>
              <w:rFonts w:eastAsiaTheme="minorEastAsia"/>
              <w:noProof/>
            </w:rPr>
          </w:pPr>
          <w:hyperlink w:anchor="_Toc444154291" w:history="1">
            <w:r w:rsidR="00B3678D" w:rsidRPr="00ED3197">
              <w:rPr>
                <w:rStyle w:val="Hyperlink"/>
                <w:noProof/>
                <w:lang w:val="en-CA"/>
              </w:rPr>
              <w:t>Biological Safety Cabinet Decontamination</w:t>
            </w:r>
            <w:r w:rsidR="00B3678D">
              <w:rPr>
                <w:noProof/>
                <w:webHidden/>
              </w:rPr>
              <w:tab/>
            </w:r>
            <w:r>
              <w:rPr>
                <w:noProof/>
                <w:webHidden/>
              </w:rPr>
              <w:fldChar w:fldCharType="begin"/>
            </w:r>
            <w:r w:rsidR="00B3678D">
              <w:rPr>
                <w:noProof/>
                <w:webHidden/>
              </w:rPr>
              <w:instrText xml:space="preserve"> PAGEREF _Toc444154291 \h </w:instrText>
            </w:r>
            <w:r>
              <w:rPr>
                <w:noProof/>
                <w:webHidden/>
              </w:rPr>
            </w:r>
            <w:r>
              <w:rPr>
                <w:noProof/>
                <w:webHidden/>
              </w:rPr>
              <w:fldChar w:fldCharType="separate"/>
            </w:r>
            <w:r w:rsidR="00B3678D">
              <w:rPr>
                <w:noProof/>
                <w:webHidden/>
              </w:rPr>
              <w:t>39</w:t>
            </w:r>
            <w:r>
              <w:rPr>
                <w:noProof/>
                <w:webHidden/>
              </w:rPr>
              <w:fldChar w:fldCharType="end"/>
            </w:r>
          </w:hyperlink>
        </w:p>
        <w:p w:rsidR="00B3678D" w:rsidRDefault="002D0008">
          <w:pPr>
            <w:pStyle w:val="TOC3"/>
            <w:tabs>
              <w:tab w:val="right" w:leader="dot" w:pos="9350"/>
            </w:tabs>
            <w:rPr>
              <w:rFonts w:eastAsiaTheme="minorEastAsia"/>
              <w:noProof/>
            </w:rPr>
          </w:pPr>
          <w:hyperlink w:anchor="_Toc444154292" w:history="1">
            <w:r w:rsidR="00B3678D" w:rsidRPr="00ED3197">
              <w:rPr>
                <w:rStyle w:val="Hyperlink"/>
                <w:noProof/>
              </w:rPr>
              <w:t>Autoclave</w:t>
            </w:r>
            <w:r w:rsidR="00B3678D">
              <w:rPr>
                <w:noProof/>
                <w:webHidden/>
              </w:rPr>
              <w:tab/>
            </w:r>
            <w:r>
              <w:rPr>
                <w:noProof/>
                <w:webHidden/>
              </w:rPr>
              <w:fldChar w:fldCharType="begin"/>
            </w:r>
            <w:r w:rsidR="00B3678D">
              <w:rPr>
                <w:noProof/>
                <w:webHidden/>
              </w:rPr>
              <w:instrText xml:space="preserve"> PAGEREF _Toc444154292 \h </w:instrText>
            </w:r>
            <w:r>
              <w:rPr>
                <w:noProof/>
                <w:webHidden/>
              </w:rPr>
            </w:r>
            <w:r>
              <w:rPr>
                <w:noProof/>
                <w:webHidden/>
              </w:rPr>
              <w:fldChar w:fldCharType="separate"/>
            </w:r>
            <w:r w:rsidR="00B3678D">
              <w:rPr>
                <w:noProof/>
                <w:webHidden/>
              </w:rPr>
              <w:t>39</w:t>
            </w:r>
            <w:r>
              <w:rPr>
                <w:noProof/>
                <w:webHidden/>
              </w:rPr>
              <w:fldChar w:fldCharType="end"/>
            </w:r>
          </w:hyperlink>
        </w:p>
        <w:p w:rsidR="00B3678D" w:rsidRDefault="002D0008">
          <w:pPr>
            <w:pStyle w:val="TOC2"/>
            <w:tabs>
              <w:tab w:val="right" w:leader="dot" w:pos="9350"/>
            </w:tabs>
            <w:rPr>
              <w:rFonts w:eastAsiaTheme="minorEastAsia"/>
              <w:noProof/>
            </w:rPr>
          </w:pPr>
          <w:hyperlink w:anchor="_Toc444154293" w:history="1">
            <w:r w:rsidR="00B3678D" w:rsidRPr="00ED3197">
              <w:rPr>
                <w:rStyle w:val="Hyperlink"/>
                <w:noProof/>
              </w:rPr>
              <w:t>Prion Spill Clean Up</w:t>
            </w:r>
            <w:r w:rsidR="00B3678D">
              <w:rPr>
                <w:noProof/>
                <w:webHidden/>
              </w:rPr>
              <w:tab/>
            </w:r>
            <w:r>
              <w:rPr>
                <w:noProof/>
                <w:webHidden/>
              </w:rPr>
              <w:fldChar w:fldCharType="begin"/>
            </w:r>
            <w:r w:rsidR="00B3678D">
              <w:rPr>
                <w:noProof/>
                <w:webHidden/>
              </w:rPr>
              <w:instrText xml:space="preserve"> PAGEREF _Toc444154293 \h </w:instrText>
            </w:r>
            <w:r>
              <w:rPr>
                <w:noProof/>
                <w:webHidden/>
              </w:rPr>
            </w:r>
            <w:r>
              <w:rPr>
                <w:noProof/>
                <w:webHidden/>
              </w:rPr>
              <w:fldChar w:fldCharType="separate"/>
            </w:r>
            <w:r w:rsidR="00B3678D">
              <w:rPr>
                <w:noProof/>
                <w:webHidden/>
              </w:rPr>
              <w:t>39</w:t>
            </w:r>
            <w:r>
              <w:rPr>
                <w:noProof/>
                <w:webHidden/>
              </w:rPr>
              <w:fldChar w:fldCharType="end"/>
            </w:r>
          </w:hyperlink>
        </w:p>
        <w:p w:rsidR="00B3678D" w:rsidRDefault="002D0008">
          <w:pPr>
            <w:pStyle w:val="TOC3"/>
            <w:tabs>
              <w:tab w:val="right" w:leader="dot" w:pos="9350"/>
            </w:tabs>
            <w:rPr>
              <w:rFonts w:eastAsiaTheme="minorEastAsia"/>
              <w:noProof/>
            </w:rPr>
          </w:pPr>
          <w:hyperlink w:anchor="_Toc444154294" w:history="1">
            <w:r w:rsidR="00B3678D" w:rsidRPr="00ED3197">
              <w:rPr>
                <w:rStyle w:val="Hyperlink"/>
                <w:noProof/>
              </w:rPr>
              <w:t>Small Hazardous Biological Spill</w:t>
            </w:r>
            <w:r w:rsidR="00B3678D">
              <w:rPr>
                <w:noProof/>
                <w:webHidden/>
              </w:rPr>
              <w:tab/>
            </w:r>
            <w:r>
              <w:rPr>
                <w:noProof/>
                <w:webHidden/>
              </w:rPr>
              <w:fldChar w:fldCharType="begin"/>
            </w:r>
            <w:r w:rsidR="00B3678D">
              <w:rPr>
                <w:noProof/>
                <w:webHidden/>
              </w:rPr>
              <w:instrText xml:space="preserve"> PAGEREF _Toc444154294 \h </w:instrText>
            </w:r>
            <w:r>
              <w:rPr>
                <w:noProof/>
                <w:webHidden/>
              </w:rPr>
            </w:r>
            <w:r>
              <w:rPr>
                <w:noProof/>
                <w:webHidden/>
              </w:rPr>
              <w:fldChar w:fldCharType="separate"/>
            </w:r>
            <w:r w:rsidR="00B3678D">
              <w:rPr>
                <w:noProof/>
                <w:webHidden/>
              </w:rPr>
              <w:t>40</w:t>
            </w:r>
            <w:r>
              <w:rPr>
                <w:noProof/>
                <w:webHidden/>
              </w:rPr>
              <w:fldChar w:fldCharType="end"/>
            </w:r>
          </w:hyperlink>
        </w:p>
        <w:p w:rsidR="00B3678D" w:rsidRDefault="002D0008">
          <w:pPr>
            <w:pStyle w:val="TOC3"/>
            <w:tabs>
              <w:tab w:val="right" w:leader="dot" w:pos="9350"/>
            </w:tabs>
            <w:rPr>
              <w:rFonts w:eastAsiaTheme="minorEastAsia"/>
              <w:noProof/>
            </w:rPr>
          </w:pPr>
          <w:hyperlink w:anchor="_Toc444154295" w:history="1">
            <w:r w:rsidR="00B3678D" w:rsidRPr="00ED3197">
              <w:rPr>
                <w:rStyle w:val="Hyperlink"/>
                <w:noProof/>
              </w:rPr>
              <w:t>Large Hazardous Biological Spill</w:t>
            </w:r>
            <w:r w:rsidR="00B3678D">
              <w:rPr>
                <w:noProof/>
                <w:webHidden/>
              </w:rPr>
              <w:tab/>
            </w:r>
            <w:r>
              <w:rPr>
                <w:noProof/>
                <w:webHidden/>
              </w:rPr>
              <w:fldChar w:fldCharType="begin"/>
            </w:r>
            <w:r w:rsidR="00B3678D">
              <w:rPr>
                <w:noProof/>
                <w:webHidden/>
              </w:rPr>
              <w:instrText xml:space="preserve"> PAGEREF _Toc444154295 \h </w:instrText>
            </w:r>
            <w:r>
              <w:rPr>
                <w:noProof/>
                <w:webHidden/>
              </w:rPr>
            </w:r>
            <w:r>
              <w:rPr>
                <w:noProof/>
                <w:webHidden/>
              </w:rPr>
              <w:fldChar w:fldCharType="separate"/>
            </w:r>
            <w:r w:rsidR="00B3678D">
              <w:rPr>
                <w:noProof/>
                <w:webHidden/>
              </w:rPr>
              <w:t>40</w:t>
            </w:r>
            <w:r>
              <w:rPr>
                <w:noProof/>
                <w:webHidden/>
              </w:rPr>
              <w:fldChar w:fldCharType="end"/>
            </w:r>
          </w:hyperlink>
        </w:p>
        <w:p w:rsidR="00B3678D" w:rsidRDefault="002D0008">
          <w:pPr>
            <w:pStyle w:val="TOC2"/>
            <w:tabs>
              <w:tab w:val="right" w:leader="dot" w:pos="9350"/>
            </w:tabs>
            <w:rPr>
              <w:rFonts w:eastAsiaTheme="minorEastAsia"/>
              <w:noProof/>
            </w:rPr>
          </w:pPr>
          <w:hyperlink w:anchor="_Toc444154296" w:history="1">
            <w:r w:rsidR="00B3678D" w:rsidRPr="00ED3197">
              <w:rPr>
                <w:rStyle w:val="Hyperlink"/>
                <w:noProof/>
              </w:rPr>
              <w:t>Prion Waste</w:t>
            </w:r>
            <w:r w:rsidR="00B3678D">
              <w:rPr>
                <w:noProof/>
                <w:webHidden/>
              </w:rPr>
              <w:tab/>
            </w:r>
            <w:r>
              <w:rPr>
                <w:noProof/>
                <w:webHidden/>
              </w:rPr>
              <w:fldChar w:fldCharType="begin"/>
            </w:r>
            <w:r w:rsidR="00B3678D">
              <w:rPr>
                <w:noProof/>
                <w:webHidden/>
              </w:rPr>
              <w:instrText xml:space="preserve"> PAGEREF _Toc444154296 \h </w:instrText>
            </w:r>
            <w:r>
              <w:rPr>
                <w:noProof/>
                <w:webHidden/>
              </w:rPr>
            </w:r>
            <w:r>
              <w:rPr>
                <w:noProof/>
                <w:webHidden/>
              </w:rPr>
              <w:fldChar w:fldCharType="separate"/>
            </w:r>
            <w:r w:rsidR="00B3678D">
              <w:rPr>
                <w:noProof/>
                <w:webHidden/>
              </w:rPr>
              <w:t>41</w:t>
            </w:r>
            <w:r>
              <w:rPr>
                <w:noProof/>
                <w:webHidden/>
              </w:rPr>
              <w:fldChar w:fldCharType="end"/>
            </w:r>
          </w:hyperlink>
        </w:p>
        <w:p w:rsidR="00B3678D" w:rsidRDefault="002D0008">
          <w:pPr>
            <w:pStyle w:val="TOC3"/>
            <w:tabs>
              <w:tab w:val="right" w:leader="dot" w:pos="9350"/>
            </w:tabs>
            <w:rPr>
              <w:rFonts w:eastAsiaTheme="minorEastAsia"/>
              <w:noProof/>
            </w:rPr>
          </w:pPr>
          <w:hyperlink w:anchor="_Toc444154297" w:history="1">
            <w:r w:rsidR="00B3678D" w:rsidRPr="00ED3197">
              <w:rPr>
                <w:rStyle w:val="Hyperlink"/>
                <w:noProof/>
              </w:rPr>
              <w:t>Third-Party Disposal/ Incineration</w:t>
            </w:r>
            <w:r w:rsidR="00B3678D">
              <w:rPr>
                <w:noProof/>
                <w:webHidden/>
              </w:rPr>
              <w:tab/>
            </w:r>
            <w:r>
              <w:rPr>
                <w:noProof/>
                <w:webHidden/>
              </w:rPr>
              <w:fldChar w:fldCharType="begin"/>
            </w:r>
            <w:r w:rsidR="00B3678D">
              <w:rPr>
                <w:noProof/>
                <w:webHidden/>
              </w:rPr>
              <w:instrText xml:space="preserve"> PAGEREF _Toc444154297 \h </w:instrText>
            </w:r>
            <w:r>
              <w:rPr>
                <w:noProof/>
                <w:webHidden/>
              </w:rPr>
            </w:r>
            <w:r>
              <w:rPr>
                <w:noProof/>
                <w:webHidden/>
              </w:rPr>
              <w:fldChar w:fldCharType="separate"/>
            </w:r>
            <w:r w:rsidR="00B3678D">
              <w:rPr>
                <w:noProof/>
                <w:webHidden/>
              </w:rPr>
              <w:t>41</w:t>
            </w:r>
            <w:r>
              <w:rPr>
                <w:noProof/>
                <w:webHidden/>
              </w:rPr>
              <w:fldChar w:fldCharType="end"/>
            </w:r>
          </w:hyperlink>
        </w:p>
        <w:p w:rsidR="00B3678D" w:rsidRDefault="002D0008">
          <w:pPr>
            <w:pStyle w:val="TOC3"/>
            <w:tabs>
              <w:tab w:val="right" w:leader="dot" w:pos="9350"/>
            </w:tabs>
            <w:rPr>
              <w:rFonts w:eastAsiaTheme="minorEastAsia"/>
              <w:noProof/>
            </w:rPr>
          </w:pPr>
          <w:hyperlink w:anchor="_Toc444154298" w:history="1">
            <w:r w:rsidR="00B3678D" w:rsidRPr="00ED3197">
              <w:rPr>
                <w:rStyle w:val="Hyperlink"/>
                <w:noProof/>
              </w:rPr>
              <w:t>Sharps Contaminated with Prions (i.e. Needles, razor blade, scalpels, etc.)</w:t>
            </w:r>
            <w:r w:rsidR="00B3678D">
              <w:rPr>
                <w:noProof/>
                <w:webHidden/>
              </w:rPr>
              <w:tab/>
            </w:r>
            <w:r>
              <w:rPr>
                <w:noProof/>
                <w:webHidden/>
              </w:rPr>
              <w:fldChar w:fldCharType="begin"/>
            </w:r>
            <w:r w:rsidR="00B3678D">
              <w:rPr>
                <w:noProof/>
                <w:webHidden/>
              </w:rPr>
              <w:instrText xml:space="preserve"> PAGEREF _Toc444154298 \h </w:instrText>
            </w:r>
            <w:r>
              <w:rPr>
                <w:noProof/>
                <w:webHidden/>
              </w:rPr>
            </w:r>
            <w:r>
              <w:rPr>
                <w:noProof/>
                <w:webHidden/>
              </w:rPr>
              <w:fldChar w:fldCharType="separate"/>
            </w:r>
            <w:r w:rsidR="00B3678D">
              <w:rPr>
                <w:noProof/>
                <w:webHidden/>
              </w:rPr>
              <w:t>41</w:t>
            </w:r>
            <w:r>
              <w:rPr>
                <w:noProof/>
                <w:webHidden/>
              </w:rPr>
              <w:fldChar w:fldCharType="end"/>
            </w:r>
          </w:hyperlink>
        </w:p>
        <w:p w:rsidR="00B3678D" w:rsidRDefault="002D0008">
          <w:pPr>
            <w:pStyle w:val="TOC3"/>
            <w:tabs>
              <w:tab w:val="right" w:leader="dot" w:pos="9350"/>
            </w:tabs>
            <w:rPr>
              <w:rFonts w:eastAsiaTheme="minorEastAsia"/>
              <w:noProof/>
            </w:rPr>
          </w:pPr>
          <w:hyperlink w:anchor="_Toc444154299" w:history="1">
            <w:r w:rsidR="00B3678D" w:rsidRPr="00ED3197">
              <w:rPr>
                <w:rStyle w:val="Hyperlink"/>
                <w:noProof/>
              </w:rPr>
              <w:t>Broken Glass/ Intact Glass Contaminated with Human Materials</w:t>
            </w:r>
            <w:r w:rsidR="00B3678D">
              <w:rPr>
                <w:noProof/>
                <w:webHidden/>
              </w:rPr>
              <w:tab/>
            </w:r>
            <w:r>
              <w:rPr>
                <w:noProof/>
                <w:webHidden/>
              </w:rPr>
              <w:fldChar w:fldCharType="begin"/>
            </w:r>
            <w:r w:rsidR="00B3678D">
              <w:rPr>
                <w:noProof/>
                <w:webHidden/>
              </w:rPr>
              <w:instrText xml:space="preserve"> PAGEREF _Toc444154299 \h </w:instrText>
            </w:r>
            <w:r>
              <w:rPr>
                <w:noProof/>
                <w:webHidden/>
              </w:rPr>
            </w:r>
            <w:r>
              <w:rPr>
                <w:noProof/>
                <w:webHidden/>
              </w:rPr>
              <w:fldChar w:fldCharType="separate"/>
            </w:r>
            <w:r w:rsidR="00B3678D">
              <w:rPr>
                <w:noProof/>
                <w:webHidden/>
              </w:rPr>
              <w:t>42</w:t>
            </w:r>
            <w:r>
              <w:rPr>
                <w:noProof/>
                <w:webHidden/>
              </w:rPr>
              <w:fldChar w:fldCharType="end"/>
            </w:r>
          </w:hyperlink>
        </w:p>
        <w:p w:rsidR="00B3678D" w:rsidRDefault="002D0008">
          <w:pPr>
            <w:pStyle w:val="TOC1"/>
            <w:tabs>
              <w:tab w:val="left" w:pos="660"/>
              <w:tab w:val="right" w:leader="dot" w:pos="9350"/>
            </w:tabs>
            <w:rPr>
              <w:rFonts w:eastAsiaTheme="minorEastAsia"/>
              <w:noProof/>
            </w:rPr>
          </w:pPr>
          <w:hyperlink w:anchor="_Toc444154300" w:history="1">
            <w:r w:rsidR="00B3678D" w:rsidRPr="00ED3197">
              <w:rPr>
                <w:rStyle w:val="Hyperlink"/>
                <w:noProof/>
              </w:rPr>
              <w:t>18.</w:t>
            </w:r>
            <w:r w:rsidR="00B3678D">
              <w:rPr>
                <w:rFonts w:eastAsiaTheme="minorEastAsia"/>
                <w:noProof/>
              </w:rPr>
              <w:tab/>
            </w:r>
            <w:r w:rsidR="00B3678D" w:rsidRPr="00ED3197">
              <w:rPr>
                <w:rStyle w:val="Hyperlink"/>
                <w:noProof/>
              </w:rPr>
              <w:t>References</w:t>
            </w:r>
            <w:r w:rsidR="00B3678D">
              <w:rPr>
                <w:noProof/>
                <w:webHidden/>
              </w:rPr>
              <w:tab/>
            </w:r>
            <w:r>
              <w:rPr>
                <w:noProof/>
                <w:webHidden/>
              </w:rPr>
              <w:fldChar w:fldCharType="begin"/>
            </w:r>
            <w:r w:rsidR="00B3678D">
              <w:rPr>
                <w:noProof/>
                <w:webHidden/>
              </w:rPr>
              <w:instrText xml:space="preserve"> PAGEREF _Toc444154300 \h </w:instrText>
            </w:r>
            <w:r>
              <w:rPr>
                <w:noProof/>
                <w:webHidden/>
              </w:rPr>
            </w:r>
            <w:r>
              <w:rPr>
                <w:noProof/>
                <w:webHidden/>
              </w:rPr>
              <w:fldChar w:fldCharType="separate"/>
            </w:r>
            <w:r w:rsidR="00B3678D">
              <w:rPr>
                <w:noProof/>
                <w:webHidden/>
              </w:rPr>
              <w:t>43</w:t>
            </w:r>
            <w:r>
              <w:rPr>
                <w:noProof/>
                <w:webHidden/>
              </w:rPr>
              <w:fldChar w:fldCharType="end"/>
            </w:r>
          </w:hyperlink>
        </w:p>
        <w:p w:rsidR="00B3678D" w:rsidRDefault="002D0008">
          <w:pPr>
            <w:pStyle w:val="TOC1"/>
            <w:tabs>
              <w:tab w:val="right" w:leader="dot" w:pos="9350"/>
            </w:tabs>
            <w:rPr>
              <w:rFonts w:eastAsiaTheme="minorEastAsia"/>
              <w:noProof/>
            </w:rPr>
          </w:pPr>
          <w:hyperlink w:anchor="_Toc444154301" w:history="1">
            <w:r w:rsidR="00B3678D" w:rsidRPr="00ED3197">
              <w:rPr>
                <w:rStyle w:val="Hyperlink"/>
                <w:noProof/>
                <w:lang w:val="en-CA"/>
              </w:rPr>
              <w:t>Appendix A - Authorized Users</w:t>
            </w:r>
            <w:r w:rsidR="00B3678D">
              <w:rPr>
                <w:noProof/>
                <w:webHidden/>
              </w:rPr>
              <w:tab/>
            </w:r>
            <w:r>
              <w:rPr>
                <w:noProof/>
                <w:webHidden/>
              </w:rPr>
              <w:fldChar w:fldCharType="begin"/>
            </w:r>
            <w:r w:rsidR="00B3678D">
              <w:rPr>
                <w:noProof/>
                <w:webHidden/>
              </w:rPr>
              <w:instrText xml:space="preserve"> PAGEREF _Toc444154301 \h </w:instrText>
            </w:r>
            <w:r>
              <w:rPr>
                <w:noProof/>
                <w:webHidden/>
              </w:rPr>
            </w:r>
            <w:r>
              <w:rPr>
                <w:noProof/>
                <w:webHidden/>
              </w:rPr>
              <w:fldChar w:fldCharType="separate"/>
            </w:r>
            <w:r w:rsidR="00B3678D">
              <w:rPr>
                <w:noProof/>
                <w:webHidden/>
              </w:rPr>
              <w:t>44</w:t>
            </w:r>
            <w:r>
              <w:rPr>
                <w:noProof/>
                <w:webHidden/>
              </w:rPr>
              <w:fldChar w:fldCharType="end"/>
            </w:r>
          </w:hyperlink>
        </w:p>
        <w:p w:rsidR="00B3678D" w:rsidRDefault="002D0008">
          <w:pPr>
            <w:pStyle w:val="TOC1"/>
            <w:tabs>
              <w:tab w:val="right" w:leader="dot" w:pos="9350"/>
            </w:tabs>
            <w:rPr>
              <w:rFonts w:eastAsiaTheme="minorEastAsia"/>
              <w:noProof/>
            </w:rPr>
          </w:pPr>
          <w:hyperlink w:anchor="_Toc444154302" w:history="1">
            <w:r w:rsidR="00B3678D" w:rsidRPr="00ED3197">
              <w:rPr>
                <w:rStyle w:val="Hyperlink"/>
                <w:noProof/>
                <w:lang w:val="en-CA"/>
              </w:rPr>
              <w:t>Appendix B – Authorized User Waiver and Training Documentation/ Checklist</w:t>
            </w:r>
            <w:r w:rsidR="00B3678D">
              <w:rPr>
                <w:noProof/>
                <w:webHidden/>
              </w:rPr>
              <w:tab/>
            </w:r>
            <w:r>
              <w:rPr>
                <w:noProof/>
                <w:webHidden/>
              </w:rPr>
              <w:fldChar w:fldCharType="begin"/>
            </w:r>
            <w:r w:rsidR="00B3678D">
              <w:rPr>
                <w:noProof/>
                <w:webHidden/>
              </w:rPr>
              <w:instrText xml:space="preserve"> PAGEREF _Toc444154302 \h </w:instrText>
            </w:r>
            <w:r>
              <w:rPr>
                <w:noProof/>
                <w:webHidden/>
              </w:rPr>
            </w:r>
            <w:r>
              <w:rPr>
                <w:noProof/>
                <w:webHidden/>
              </w:rPr>
              <w:fldChar w:fldCharType="separate"/>
            </w:r>
            <w:r w:rsidR="00B3678D">
              <w:rPr>
                <w:noProof/>
                <w:webHidden/>
              </w:rPr>
              <w:t>45</w:t>
            </w:r>
            <w:r>
              <w:rPr>
                <w:noProof/>
                <w:webHidden/>
              </w:rPr>
              <w:fldChar w:fldCharType="end"/>
            </w:r>
          </w:hyperlink>
        </w:p>
        <w:p w:rsidR="00B3678D" w:rsidRDefault="002D0008">
          <w:pPr>
            <w:pStyle w:val="TOC2"/>
            <w:tabs>
              <w:tab w:val="right" w:leader="dot" w:pos="9350"/>
            </w:tabs>
            <w:rPr>
              <w:rFonts w:eastAsiaTheme="minorEastAsia"/>
              <w:noProof/>
            </w:rPr>
          </w:pPr>
          <w:hyperlink w:anchor="_Toc444154303" w:history="1">
            <w:r w:rsidR="00B3678D" w:rsidRPr="00ED3197">
              <w:rPr>
                <w:rStyle w:val="Hyperlink"/>
                <w:noProof/>
              </w:rPr>
              <w:t>Authorization and Signature</w:t>
            </w:r>
            <w:r w:rsidR="00B3678D">
              <w:rPr>
                <w:noProof/>
                <w:webHidden/>
              </w:rPr>
              <w:tab/>
            </w:r>
            <w:r>
              <w:rPr>
                <w:noProof/>
                <w:webHidden/>
              </w:rPr>
              <w:fldChar w:fldCharType="begin"/>
            </w:r>
            <w:r w:rsidR="00B3678D">
              <w:rPr>
                <w:noProof/>
                <w:webHidden/>
              </w:rPr>
              <w:instrText xml:space="preserve"> PAGEREF _Toc444154303 \h </w:instrText>
            </w:r>
            <w:r>
              <w:rPr>
                <w:noProof/>
                <w:webHidden/>
              </w:rPr>
            </w:r>
            <w:r>
              <w:rPr>
                <w:noProof/>
                <w:webHidden/>
              </w:rPr>
              <w:fldChar w:fldCharType="separate"/>
            </w:r>
            <w:r w:rsidR="00B3678D">
              <w:rPr>
                <w:noProof/>
                <w:webHidden/>
              </w:rPr>
              <w:t>45</w:t>
            </w:r>
            <w:r>
              <w:rPr>
                <w:noProof/>
                <w:webHidden/>
              </w:rPr>
              <w:fldChar w:fldCharType="end"/>
            </w:r>
          </w:hyperlink>
        </w:p>
        <w:p w:rsidR="00B3678D" w:rsidRDefault="002D0008">
          <w:pPr>
            <w:pStyle w:val="TOC2"/>
            <w:tabs>
              <w:tab w:val="right" w:leader="dot" w:pos="9350"/>
            </w:tabs>
            <w:rPr>
              <w:rFonts w:eastAsiaTheme="minorEastAsia"/>
              <w:noProof/>
            </w:rPr>
          </w:pPr>
          <w:hyperlink w:anchor="_Toc444154304" w:history="1">
            <w:r w:rsidR="00B3678D" w:rsidRPr="00ED3197">
              <w:rPr>
                <w:rStyle w:val="Hyperlink"/>
                <w:noProof/>
              </w:rPr>
              <w:t>Training Documentation/ Checklist</w:t>
            </w:r>
            <w:r w:rsidR="00B3678D">
              <w:rPr>
                <w:noProof/>
                <w:webHidden/>
              </w:rPr>
              <w:tab/>
            </w:r>
            <w:r>
              <w:rPr>
                <w:noProof/>
                <w:webHidden/>
              </w:rPr>
              <w:fldChar w:fldCharType="begin"/>
            </w:r>
            <w:r w:rsidR="00B3678D">
              <w:rPr>
                <w:noProof/>
                <w:webHidden/>
              </w:rPr>
              <w:instrText xml:space="preserve"> PAGEREF _Toc444154304 \h </w:instrText>
            </w:r>
            <w:r>
              <w:rPr>
                <w:noProof/>
                <w:webHidden/>
              </w:rPr>
            </w:r>
            <w:r>
              <w:rPr>
                <w:noProof/>
                <w:webHidden/>
              </w:rPr>
              <w:fldChar w:fldCharType="separate"/>
            </w:r>
            <w:r w:rsidR="00B3678D">
              <w:rPr>
                <w:noProof/>
                <w:webHidden/>
              </w:rPr>
              <w:t>46</w:t>
            </w:r>
            <w:r>
              <w:rPr>
                <w:noProof/>
                <w:webHidden/>
              </w:rPr>
              <w:fldChar w:fldCharType="end"/>
            </w:r>
          </w:hyperlink>
        </w:p>
        <w:p w:rsidR="00B3678D" w:rsidRDefault="002D0008">
          <w:pPr>
            <w:pStyle w:val="TOC1"/>
            <w:tabs>
              <w:tab w:val="right" w:leader="dot" w:pos="9350"/>
            </w:tabs>
            <w:rPr>
              <w:rFonts w:eastAsiaTheme="minorEastAsia"/>
              <w:noProof/>
            </w:rPr>
          </w:pPr>
          <w:hyperlink w:anchor="_Toc444154305" w:history="1">
            <w:r w:rsidR="00B3678D" w:rsidRPr="00ED3197">
              <w:rPr>
                <w:rStyle w:val="Hyperlink"/>
                <w:noProof/>
                <w:lang w:val="en-CA"/>
              </w:rPr>
              <w:t>Appendix C – Laboratory Inspections/ Duties</w:t>
            </w:r>
            <w:r w:rsidR="00B3678D">
              <w:rPr>
                <w:noProof/>
                <w:webHidden/>
              </w:rPr>
              <w:tab/>
            </w:r>
            <w:r>
              <w:rPr>
                <w:noProof/>
                <w:webHidden/>
              </w:rPr>
              <w:fldChar w:fldCharType="begin"/>
            </w:r>
            <w:r w:rsidR="00B3678D">
              <w:rPr>
                <w:noProof/>
                <w:webHidden/>
              </w:rPr>
              <w:instrText xml:space="preserve"> PAGEREF _Toc444154305 \h </w:instrText>
            </w:r>
            <w:r>
              <w:rPr>
                <w:noProof/>
                <w:webHidden/>
              </w:rPr>
            </w:r>
            <w:r>
              <w:rPr>
                <w:noProof/>
                <w:webHidden/>
              </w:rPr>
              <w:fldChar w:fldCharType="separate"/>
            </w:r>
            <w:r w:rsidR="00B3678D">
              <w:rPr>
                <w:noProof/>
                <w:webHidden/>
              </w:rPr>
              <w:t>48</w:t>
            </w:r>
            <w:r>
              <w:rPr>
                <w:noProof/>
                <w:webHidden/>
              </w:rPr>
              <w:fldChar w:fldCharType="end"/>
            </w:r>
          </w:hyperlink>
        </w:p>
        <w:p w:rsidR="00A56418" w:rsidRDefault="002D0008">
          <w:r>
            <w:fldChar w:fldCharType="end"/>
          </w:r>
        </w:p>
      </w:sdtContent>
    </w:sdt>
    <w:p w:rsidR="00F27540" w:rsidRDefault="00F27540">
      <w:pPr>
        <w:rPr>
          <w:lang w:val="en-CA"/>
        </w:rPr>
      </w:pPr>
      <w:r>
        <w:rPr>
          <w:lang w:val="en-CA"/>
        </w:rPr>
        <w:br w:type="page"/>
      </w:r>
    </w:p>
    <w:p w:rsidR="00C553A7" w:rsidRPr="00A56418" w:rsidRDefault="00C553A7" w:rsidP="00225FDF">
      <w:pPr>
        <w:pStyle w:val="Heading1"/>
        <w:numPr>
          <w:ilvl w:val="0"/>
          <w:numId w:val="9"/>
        </w:numPr>
        <w:rPr>
          <w:lang w:val="en-CA"/>
        </w:rPr>
      </w:pPr>
      <w:bookmarkStart w:id="1" w:name="_Toc444154220"/>
      <w:r w:rsidRPr="00A56418">
        <w:rPr>
          <w:lang w:val="en-CA"/>
        </w:rPr>
        <w:lastRenderedPageBreak/>
        <w:t>Introduction</w:t>
      </w:r>
      <w:bookmarkEnd w:id="1"/>
    </w:p>
    <w:p w:rsidR="006B1E69" w:rsidRPr="00BE5102" w:rsidRDefault="00BE5102" w:rsidP="006B1E69">
      <w:pPr>
        <w:rPr>
          <w:lang w:val="en-CA"/>
        </w:rPr>
      </w:pPr>
      <w:r w:rsidRPr="00AD590E">
        <w:rPr>
          <w:lang w:val="en-CA"/>
        </w:rPr>
        <w:t xml:space="preserve">These </w:t>
      </w:r>
      <w:r>
        <w:rPr>
          <w:b/>
          <w:lang w:val="en-CA"/>
        </w:rPr>
        <w:t>Human Neurological Tissue</w:t>
      </w:r>
      <w:r w:rsidRPr="00AD590E">
        <w:rPr>
          <w:b/>
          <w:lang w:val="en-CA"/>
        </w:rPr>
        <w:t xml:space="preserve"> Guidelines</w:t>
      </w:r>
      <w:r w:rsidRPr="00AD590E">
        <w:rPr>
          <w:lang w:val="en-CA"/>
        </w:rPr>
        <w:t xml:space="preserve"> outline the recommended health and safety program for </w:t>
      </w:r>
      <w:r>
        <w:rPr>
          <w:lang w:val="en-CA"/>
        </w:rPr>
        <w:t>conducting research and teaching activities</w:t>
      </w:r>
      <w:r w:rsidRPr="00AD590E">
        <w:rPr>
          <w:lang w:val="en-CA"/>
        </w:rPr>
        <w:t xml:space="preserve"> </w:t>
      </w:r>
      <w:r>
        <w:rPr>
          <w:lang w:val="en-CA"/>
        </w:rPr>
        <w:t>with human neurological tissue</w:t>
      </w:r>
      <w:r w:rsidRPr="00AD590E">
        <w:rPr>
          <w:lang w:val="en-CA"/>
        </w:rPr>
        <w:t xml:space="preserve"> at the University of Regina</w:t>
      </w:r>
      <w:r>
        <w:rPr>
          <w:lang w:val="en-CA"/>
        </w:rPr>
        <w:t xml:space="preserve"> (U of R)</w:t>
      </w:r>
      <w:r w:rsidRPr="00AD590E">
        <w:rPr>
          <w:lang w:val="en-CA"/>
        </w:rPr>
        <w:t xml:space="preserve">.  </w:t>
      </w:r>
      <w:r w:rsidR="006B1E69">
        <w:rPr>
          <w:lang w:val="en-CA"/>
        </w:rPr>
        <w:t xml:space="preserve">This Program is intended for activities that use </w:t>
      </w:r>
      <w:r w:rsidR="006B1E69" w:rsidRPr="006B1E69">
        <w:rPr>
          <w:u w:val="single"/>
          <w:lang w:val="en-CA"/>
        </w:rPr>
        <w:t>un-screened human neurological specimens</w:t>
      </w:r>
      <w:r w:rsidR="006B1E69">
        <w:rPr>
          <w:lang w:val="en-CA"/>
        </w:rPr>
        <w:t xml:space="preserve">, </w:t>
      </w:r>
      <w:r w:rsidR="006B1E69" w:rsidRPr="006B1E69">
        <w:rPr>
          <w:u w:val="single"/>
          <w:lang w:val="en-CA"/>
        </w:rPr>
        <w:t xml:space="preserve">which are </w:t>
      </w:r>
      <w:r w:rsidR="006B1E69" w:rsidRPr="00327F34">
        <w:rPr>
          <w:i/>
          <w:u w:val="single"/>
          <w:lang w:val="en-CA"/>
        </w:rPr>
        <w:t>not</w:t>
      </w:r>
      <w:r w:rsidR="006B1E69" w:rsidRPr="006B1E69">
        <w:rPr>
          <w:u w:val="single"/>
          <w:lang w:val="en-CA"/>
        </w:rPr>
        <w:t xml:space="preserve"> suspected of containing prions</w:t>
      </w:r>
      <w:r w:rsidR="006B1E69">
        <w:rPr>
          <w:lang w:val="en-CA"/>
        </w:rPr>
        <w:t xml:space="preserve"> but have not been confirmed clear.</w:t>
      </w:r>
    </w:p>
    <w:p w:rsidR="00BE5102" w:rsidRDefault="00BE5102" w:rsidP="00BE5102">
      <w:pPr>
        <w:rPr>
          <w:lang w:val="en-CA"/>
        </w:rPr>
      </w:pPr>
      <w:r w:rsidRPr="00AD590E">
        <w:rPr>
          <w:lang w:val="en-CA"/>
        </w:rPr>
        <w:t xml:space="preserve">These </w:t>
      </w:r>
      <w:r>
        <w:rPr>
          <w:b/>
          <w:lang w:val="en-CA"/>
        </w:rPr>
        <w:t>Human Neurological Tissue</w:t>
      </w:r>
      <w:r w:rsidRPr="00AD590E">
        <w:rPr>
          <w:b/>
          <w:lang w:val="en-CA"/>
        </w:rPr>
        <w:t xml:space="preserve"> Guidelines</w:t>
      </w:r>
      <w:r w:rsidRPr="00AD590E">
        <w:rPr>
          <w:lang w:val="en-CA"/>
        </w:rPr>
        <w:t xml:space="preserve"> a</w:t>
      </w:r>
      <w:r>
        <w:rPr>
          <w:lang w:val="en-CA"/>
        </w:rPr>
        <w:t>pply to all U of R</w:t>
      </w:r>
      <w:r w:rsidRPr="00AD590E">
        <w:rPr>
          <w:lang w:val="en-CA"/>
        </w:rPr>
        <w:t xml:space="preserve"> Faculty, Staff, Students, Contractors, and Visitors engaged in</w:t>
      </w:r>
      <w:r>
        <w:rPr>
          <w:lang w:val="en-CA"/>
        </w:rPr>
        <w:t xml:space="preserve"> these activities</w:t>
      </w:r>
      <w:r w:rsidRPr="00AD590E">
        <w:rPr>
          <w:lang w:val="en-CA"/>
        </w:rPr>
        <w:t xml:space="preserve">. </w:t>
      </w:r>
    </w:p>
    <w:p w:rsidR="00AD590E" w:rsidRPr="0040699D" w:rsidRDefault="00BE5102" w:rsidP="00AD590E">
      <w:pPr>
        <w:spacing w:after="0"/>
      </w:pPr>
      <w:r>
        <w:t>The U of R</w:t>
      </w:r>
      <w:r w:rsidRPr="00AD590E">
        <w:t xml:space="preserve"> </w:t>
      </w:r>
      <w:proofErr w:type="spellStart"/>
      <w:r w:rsidRPr="00AD590E">
        <w:rPr>
          <w:i/>
        </w:rPr>
        <w:t>Biosafety</w:t>
      </w:r>
      <w:proofErr w:type="spellEnd"/>
      <w:r w:rsidRPr="00AD590E">
        <w:rPr>
          <w:i/>
        </w:rPr>
        <w:t xml:space="preserve"> for Education, Research, and Community Health Program</w:t>
      </w:r>
      <w:r w:rsidRPr="00AD590E">
        <w:t xml:space="preserve"> and</w:t>
      </w:r>
      <w:r>
        <w:rPr>
          <w:b/>
        </w:rPr>
        <w:t xml:space="preserve"> </w:t>
      </w:r>
      <w:r w:rsidRPr="00624432">
        <w:rPr>
          <w:i/>
        </w:rPr>
        <w:t xml:space="preserve">Health and Safety Policy </w:t>
      </w:r>
      <w:r>
        <w:t>(GOV-100-005)</w:t>
      </w:r>
      <w:r w:rsidRPr="0040699D">
        <w:t xml:space="preserve"> provides th</w:t>
      </w:r>
      <w:r>
        <w:t>e guidance and authority to the</w:t>
      </w:r>
      <w:r w:rsidRPr="0040699D">
        <w:t xml:space="preserve"> </w:t>
      </w:r>
      <w:r>
        <w:rPr>
          <w:b/>
          <w:lang w:val="en-CA"/>
        </w:rPr>
        <w:t>Human Neurological Tissue</w:t>
      </w:r>
      <w:r w:rsidRPr="00AD590E">
        <w:rPr>
          <w:b/>
          <w:lang w:val="en-CA"/>
        </w:rPr>
        <w:t xml:space="preserve"> Guidelines</w:t>
      </w:r>
      <w:r w:rsidRPr="00AD590E">
        <w:rPr>
          <w:lang w:val="en-CA"/>
        </w:rPr>
        <w:t xml:space="preserve"> </w:t>
      </w:r>
      <w:r w:rsidRPr="0040699D">
        <w:t>and forms part of the Health and Safety Management System.</w:t>
      </w:r>
    </w:p>
    <w:p w:rsidR="00AD590E" w:rsidRDefault="00AD590E">
      <w:pPr>
        <w:rPr>
          <w:lang w:val="en-CA"/>
        </w:rPr>
      </w:pPr>
    </w:p>
    <w:p w:rsidR="00AD590E" w:rsidRDefault="00AD590E">
      <w:pPr>
        <w:rPr>
          <w:lang w:val="en-CA"/>
        </w:rPr>
      </w:pPr>
    </w:p>
    <w:p w:rsidR="00AD590E" w:rsidRPr="00AD590E" w:rsidRDefault="00AD590E">
      <w:pPr>
        <w:rPr>
          <w:lang w:val="en-CA"/>
        </w:rPr>
      </w:pPr>
    </w:p>
    <w:p w:rsidR="00C553A7" w:rsidRPr="00AD590E" w:rsidRDefault="00C553A7">
      <w:pPr>
        <w:rPr>
          <w:b/>
          <w:sz w:val="28"/>
          <w:lang w:val="en-CA"/>
        </w:rPr>
      </w:pPr>
    </w:p>
    <w:p w:rsidR="00A56418" w:rsidRDefault="00A56418">
      <w:pPr>
        <w:rPr>
          <w:b/>
          <w:sz w:val="32"/>
          <w:lang w:val="en-CA"/>
        </w:rPr>
      </w:pPr>
    </w:p>
    <w:p w:rsidR="00A56418" w:rsidRDefault="00A56418">
      <w:pPr>
        <w:rPr>
          <w:b/>
          <w:sz w:val="32"/>
          <w:lang w:val="en-CA"/>
        </w:rPr>
      </w:pPr>
    </w:p>
    <w:p w:rsidR="00A56418" w:rsidRDefault="00A56418">
      <w:pPr>
        <w:rPr>
          <w:b/>
          <w:sz w:val="32"/>
          <w:lang w:val="en-CA"/>
        </w:rPr>
      </w:pPr>
    </w:p>
    <w:p w:rsidR="00A56418" w:rsidRDefault="00A56418">
      <w:pPr>
        <w:rPr>
          <w:b/>
          <w:sz w:val="32"/>
          <w:lang w:val="en-CA"/>
        </w:rPr>
      </w:pPr>
    </w:p>
    <w:p w:rsidR="00A56418" w:rsidRDefault="00A56418">
      <w:pPr>
        <w:rPr>
          <w:b/>
          <w:sz w:val="32"/>
          <w:lang w:val="en-CA"/>
        </w:rPr>
      </w:pPr>
    </w:p>
    <w:p w:rsidR="00A56418" w:rsidRDefault="00A56418">
      <w:pPr>
        <w:rPr>
          <w:b/>
          <w:sz w:val="32"/>
          <w:lang w:val="en-CA"/>
        </w:rPr>
      </w:pPr>
    </w:p>
    <w:p w:rsidR="00A56418" w:rsidRDefault="00A56418">
      <w:pPr>
        <w:rPr>
          <w:b/>
          <w:sz w:val="32"/>
          <w:lang w:val="en-CA"/>
        </w:rPr>
      </w:pPr>
    </w:p>
    <w:p w:rsidR="00A56418" w:rsidRDefault="00A56418">
      <w:pPr>
        <w:rPr>
          <w:b/>
          <w:sz w:val="32"/>
          <w:lang w:val="en-CA"/>
        </w:rPr>
      </w:pPr>
    </w:p>
    <w:p w:rsidR="00A56418" w:rsidRDefault="00A56418">
      <w:pPr>
        <w:rPr>
          <w:b/>
          <w:sz w:val="32"/>
          <w:lang w:val="en-CA"/>
        </w:rPr>
      </w:pPr>
    </w:p>
    <w:p w:rsidR="00A56418" w:rsidRDefault="00A56418">
      <w:pPr>
        <w:rPr>
          <w:b/>
          <w:sz w:val="32"/>
          <w:lang w:val="en-CA"/>
        </w:rPr>
      </w:pPr>
    </w:p>
    <w:p w:rsidR="00A56418" w:rsidRDefault="00A56418">
      <w:pPr>
        <w:rPr>
          <w:b/>
          <w:sz w:val="32"/>
          <w:lang w:val="en-CA"/>
        </w:rPr>
      </w:pPr>
    </w:p>
    <w:p w:rsidR="00A56418" w:rsidRDefault="00A56418" w:rsidP="00225FDF">
      <w:pPr>
        <w:pStyle w:val="Heading1"/>
        <w:numPr>
          <w:ilvl w:val="0"/>
          <w:numId w:val="9"/>
        </w:numPr>
        <w:rPr>
          <w:lang w:val="en-CA"/>
        </w:rPr>
      </w:pPr>
      <w:bookmarkStart w:id="2" w:name="_Toc444154221"/>
      <w:r>
        <w:rPr>
          <w:lang w:val="en-CA"/>
        </w:rPr>
        <w:lastRenderedPageBreak/>
        <w:t>Definitions</w:t>
      </w:r>
      <w:bookmarkEnd w:id="2"/>
    </w:p>
    <w:p w:rsidR="00AE4276" w:rsidRDefault="00AE4276" w:rsidP="00AE4276">
      <w:pPr>
        <w:spacing w:after="0"/>
      </w:pPr>
      <w:r w:rsidRPr="00AE4276">
        <w:rPr>
          <w:b/>
        </w:rPr>
        <w:t>Biological material</w:t>
      </w:r>
      <w:r>
        <w:t xml:space="preserve"> is pathogenic and non-pathogenic microorganisms, proteins, and nucleic acids, as well as any biological matter that may contain microorganisms, proteins, nucleic acids, or part thereof.  Examples include, but are not limited to, bacteria, viruses, fungi, prions, toxins, GMOs, RNA, DNA, tissues samples, diagnostic specimens, and live vaccines.</w:t>
      </w:r>
    </w:p>
    <w:p w:rsidR="00AE4276" w:rsidRDefault="00AE4276" w:rsidP="00AE4276">
      <w:pPr>
        <w:spacing w:after="0"/>
        <w:rPr>
          <w:b/>
        </w:rPr>
      </w:pPr>
    </w:p>
    <w:p w:rsidR="00AE4276" w:rsidRDefault="00AE4276" w:rsidP="00AE4276">
      <w:pPr>
        <w:spacing w:after="0"/>
      </w:pPr>
      <w:r w:rsidRPr="00FD54B7">
        <w:rPr>
          <w:b/>
        </w:rPr>
        <w:t>Biological Safety Cabinet</w:t>
      </w:r>
      <w:r>
        <w:t xml:space="preserve"> is a primary containment device that provides protection for personnel, the environment, and the product (depending on BSC class), when working with biological material. </w:t>
      </w:r>
    </w:p>
    <w:p w:rsidR="00AE4276" w:rsidRDefault="00AE4276" w:rsidP="00AE4276">
      <w:pPr>
        <w:spacing w:after="0"/>
      </w:pPr>
    </w:p>
    <w:p w:rsidR="00AE4276" w:rsidRDefault="00AE4276" w:rsidP="00AE4276">
      <w:pPr>
        <w:spacing w:after="0"/>
      </w:pPr>
      <w:proofErr w:type="spellStart"/>
      <w:r w:rsidRPr="00FD54B7">
        <w:rPr>
          <w:b/>
        </w:rPr>
        <w:t>Biosafety</w:t>
      </w:r>
      <w:proofErr w:type="spellEnd"/>
      <w:r w:rsidRPr="00FD54B7">
        <w:rPr>
          <w:b/>
        </w:rPr>
        <w:t xml:space="preserve"> </w:t>
      </w:r>
      <w:r>
        <w:t>are the containment principles, technologies, and practices that are implemented to prevent unintentional exposure to infectious material and toxins, or their accidental release.</w:t>
      </w:r>
    </w:p>
    <w:p w:rsidR="00AE4276" w:rsidRDefault="00AE4276" w:rsidP="00AE4276">
      <w:pPr>
        <w:spacing w:after="0"/>
        <w:rPr>
          <w:b/>
        </w:rPr>
      </w:pPr>
    </w:p>
    <w:p w:rsidR="00AE4276" w:rsidRDefault="00AE4276" w:rsidP="00AE4276">
      <w:pPr>
        <w:spacing w:after="0"/>
      </w:pPr>
      <w:proofErr w:type="spellStart"/>
      <w:r w:rsidRPr="00FD54B7">
        <w:rPr>
          <w:b/>
        </w:rPr>
        <w:t>Biosafety</w:t>
      </w:r>
      <w:proofErr w:type="spellEnd"/>
      <w:r w:rsidRPr="00FD54B7">
        <w:rPr>
          <w:b/>
        </w:rPr>
        <w:t xml:space="preserve"> Officer (BSO)</w:t>
      </w:r>
      <w:r>
        <w:t xml:space="preserve"> is the individual designated by the Vice-President (Administration) to oversee the University </w:t>
      </w:r>
      <w:proofErr w:type="spellStart"/>
      <w:r>
        <w:t>biosafety</w:t>
      </w:r>
      <w:proofErr w:type="spellEnd"/>
      <w:r>
        <w:t xml:space="preserve"> and </w:t>
      </w:r>
      <w:proofErr w:type="spellStart"/>
      <w:r>
        <w:t>biosecurity</w:t>
      </w:r>
      <w:proofErr w:type="spellEnd"/>
      <w:r>
        <w:t xml:space="preserve"> practices.</w:t>
      </w:r>
    </w:p>
    <w:p w:rsidR="00AE4276" w:rsidRDefault="00AE4276" w:rsidP="00AE4276">
      <w:pPr>
        <w:spacing w:after="0"/>
        <w:rPr>
          <w:b/>
        </w:rPr>
      </w:pPr>
    </w:p>
    <w:p w:rsidR="00AE4276" w:rsidRDefault="00AE4276" w:rsidP="00AE4276">
      <w:pPr>
        <w:spacing w:after="0"/>
      </w:pPr>
      <w:r>
        <w:rPr>
          <w:b/>
        </w:rPr>
        <w:t xml:space="preserve">Community Health </w:t>
      </w:r>
      <w:r>
        <w:t>refers to health, safety, and wellness initiatives directed towards all University Students, Faculty, Staff, and Community (Public) Members regardless of relationship with the University.  This definition includes activities related to living, working, and learning on campus.</w:t>
      </w:r>
    </w:p>
    <w:p w:rsidR="00AE4276" w:rsidRDefault="00AE4276" w:rsidP="00AE4276">
      <w:pPr>
        <w:spacing w:after="0"/>
        <w:rPr>
          <w:b/>
        </w:rPr>
      </w:pPr>
    </w:p>
    <w:p w:rsidR="00AE4276" w:rsidRDefault="00AE4276" w:rsidP="00AE4276">
      <w:pPr>
        <w:spacing w:after="0"/>
      </w:pPr>
      <w:r w:rsidRPr="00FD54B7">
        <w:rPr>
          <w:b/>
        </w:rPr>
        <w:t>Containment</w:t>
      </w:r>
      <w:r>
        <w:t xml:space="preserve"> is the combination of physical design parameters and operational practices that protect personnel, the immediate work environment, and the community from exposure to biological material.</w:t>
      </w:r>
    </w:p>
    <w:p w:rsidR="00AE4276" w:rsidRDefault="00AE4276" w:rsidP="00AE4276">
      <w:pPr>
        <w:spacing w:after="0"/>
      </w:pPr>
    </w:p>
    <w:p w:rsidR="00AE4276" w:rsidRDefault="00AE4276" w:rsidP="00AE4276">
      <w:pPr>
        <w:spacing w:after="0"/>
      </w:pPr>
      <w:r w:rsidRPr="00FD54B7">
        <w:rPr>
          <w:b/>
        </w:rPr>
        <w:t>Containment</w:t>
      </w:r>
      <w:r>
        <w:t xml:space="preserve"> </w:t>
      </w:r>
      <w:r>
        <w:rPr>
          <w:b/>
        </w:rPr>
        <w:t>L</w:t>
      </w:r>
      <w:r w:rsidRPr="00FD54B7">
        <w:rPr>
          <w:b/>
        </w:rPr>
        <w:t>evel (CL)</w:t>
      </w:r>
      <w:r>
        <w:t xml:space="preserve"> is the minimum physical containment and operational practice requirements for handling infectious material or toxins safely in laboratory and animal work environments.  There are four containment levels ranging from a basic laboratory (CL1) to the highest level of containment. </w:t>
      </w:r>
    </w:p>
    <w:p w:rsidR="00AE4276" w:rsidRDefault="00AE4276" w:rsidP="00AE4276">
      <w:pPr>
        <w:spacing w:after="0"/>
        <w:rPr>
          <w:b/>
        </w:rPr>
      </w:pPr>
    </w:p>
    <w:p w:rsidR="00AE4276" w:rsidRDefault="00AE4276" w:rsidP="00AE4276">
      <w:pPr>
        <w:spacing w:after="0"/>
      </w:pPr>
      <w:r w:rsidRPr="00E31A18">
        <w:rPr>
          <w:b/>
        </w:rPr>
        <w:t>Contamination</w:t>
      </w:r>
      <w:r>
        <w:t xml:space="preserve"> is the presence of infectious material or toxins on a surface (e.g. bench top, hands, </w:t>
      </w:r>
      <w:r w:rsidR="00D36A1E">
        <w:t>and gloves</w:t>
      </w:r>
      <w:r>
        <w:t xml:space="preserve">) or within other materials (e.g. laboratory samples, cell culture). </w:t>
      </w:r>
    </w:p>
    <w:p w:rsidR="00AE4276" w:rsidRDefault="00AE4276" w:rsidP="00AE4276">
      <w:pPr>
        <w:spacing w:after="0"/>
      </w:pPr>
    </w:p>
    <w:p w:rsidR="00AE4276" w:rsidRDefault="00AE4276" w:rsidP="00AE4276">
      <w:pPr>
        <w:spacing w:after="0"/>
      </w:pPr>
      <w:r w:rsidRPr="00E31A18">
        <w:rPr>
          <w:b/>
        </w:rPr>
        <w:t>Decontamination</w:t>
      </w:r>
      <w:r>
        <w:t xml:space="preserve"> is the process removing and/or inactivating infectious materials or toxins; this may be accomplished through disinfection or sterilization.</w:t>
      </w:r>
    </w:p>
    <w:p w:rsidR="00AE4276" w:rsidRDefault="00AE4276" w:rsidP="00AE4276">
      <w:pPr>
        <w:spacing w:after="0"/>
      </w:pPr>
    </w:p>
    <w:p w:rsidR="00AE4276" w:rsidRDefault="00AE4276" w:rsidP="00AE4276">
      <w:pPr>
        <w:spacing w:after="0"/>
      </w:pPr>
      <w:r w:rsidRPr="00E31A18">
        <w:rPr>
          <w:b/>
        </w:rPr>
        <w:t xml:space="preserve">Disinfection </w:t>
      </w:r>
      <w:r>
        <w:t>is a process that eliminates most forms of living microorganisms; disinfection is much less lethal to infectious material than sterilization.</w:t>
      </w:r>
    </w:p>
    <w:p w:rsidR="00AE4276" w:rsidRDefault="00AE4276" w:rsidP="00AE4276">
      <w:pPr>
        <w:spacing w:after="0"/>
      </w:pPr>
    </w:p>
    <w:p w:rsidR="00AE4276" w:rsidRDefault="00AE4276" w:rsidP="00AE4276">
      <w:pPr>
        <w:spacing w:after="0"/>
      </w:pPr>
      <w:r w:rsidRPr="00E31A18">
        <w:rPr>
          <w:b/>
        </w:rPr>
        <w:t>Disinfectant</w:t>
      </w:r>
      <w:r>
        <w:t xml:space="preserve"> is any chemical agent used dominantly on inanimate objects to destroy or inhibit the growth of living </w:t>
      </w:r>
      <w:r w:rsidR="00D36A1E">
        <w:t>microorganisms</w:t>
      </w:r>
      <w:r>
        <w:t>.</w:t>
      </w:r>
    </w:p>
    <w:p w:rsidR="00AE4276" w:rsidRDefault="00AE4276" w:rsidP="00AE4276">
      <w:pPr>
        <w:spacing w:after="0"/>
      </w:pPr>
    </w:p>
    <w:p w:rsidR="00AE4276" w:rsidRDefault="00AE4276" w:rsidP="00AE4276">
      <w:pPr>
        <w:spacing w:after="0"/>
      </w:pPr>
      <w:r w:rsidRPr="00E31A18">
        <w:rPr>
          <w:b/>
        </w:rPr>
        <w:t>Hazard</w:t>
      </w:r>
      <w:r>
        <w:t xml:space="preserve"> is any activity, situation, or substance that can cause or has the potential to cause illness or injury.</w:t>
      </w:r>
    </w:p>
    <w:p w:rsidR="00AE4276" w:rsidRDefault="00AE4276" w:rsidP="00AE4276">
      <w:pPr>
        <w:spacing w:after="0"/>
      </w:pPr>
    </w:p>
    <w:p w:rsidR="00AE4276" w:rsidRDefault="00AE4276" w:rsidP="00AE4276">
      <w:pPr>
        <w:spacing w:after="0"/>
      </w:pPr>
      <w:r w:rsidRPr="006A1270">
        <w:rPr>
          <w:b/>
        </w:rPr>
        <w:lastRenderedPageBreak/>
        <w:t>Health, Safety &amp; Environment</w:t>
      </w:r>
      <w:r>
        <w:t xml:space="preserve"> is the unit within Human Resources, that is available to assist faculty, staff, students, and visitors in making the University a safe place to live, work, and learn</w:t>
      </w:r>
    </w:p>
    <w:p w:rsidR="00AE4276" w:rsidRDefault="00AE4276" w:rsidP="00AE4276">
      <w:pPr>
        <w:spacing w:after="0"/>
        <w:rPr>
          <w:b/>
        </w:rPr>
      </w:pPr>
    </w:p>
    <w:p w:rsidR="00AE4276" w:rsidRDefault="00AE4276" w:rsidP="00675F3A">
      <w:pPr>
        <w:rPr>
          <w:lang w:val="en-CA"/>
        </w:rPr>
      </w:pPr>
      <w:r>
        <w:rPr>
          <w:b/>
        </w:rPr>
        <w:t xml:space="preserve">Human/Primary/Diagnostic/Clinical Specimen </w:t>
      </w:r>
      <w:r w:rsidRPr="007735D2">
        <w:rPr>
          <w:rFonts w:eastAsia="Times New Roman" w:cs="Arial"/>
          <w:szCs w:val="23"/>
        </w:rPr>
        <w:t>is defined as any bodily substance taken from a person for the purpose of analysis, such as blood, urine, stool, tissue, and fluid.</w:t>
      </w:r>
    </w:p>
    <w:p w:rsidR="00AE4276" w:rsidRDefault="00AE4276" w:rsidP="00AE4276">
      <w:pPr>
        <w:spacing w:after="0"/>
        <w:rPr>
          <w:b/>
        </w:rPr>
      </w:pPr>
      <w:r w:rsidRPr="00E31A18">
        <w:rPr>
          <w:b/>
        </w:rPr>
        <w:t>I</w:t>
      </w:r>
      <w:r>
        <w:rPr>
          <w:b/>
        </w:rPr>
        <w:t>ncident</w:t>
      </w:r>
      <w:r>
        <w:t xml:space="preserve"> is an event or occurrence involving infectious material, infected animals, or toxins, including a spill, exposure, release of infectious material or toxins, animal escape, personnel injury or illness, missing infectious material or toxins, unauthorized entry into the containment zone, power failure, fire, explosion, flood, or other crisis situations (e.g., earthquake, hurricane). Incidents include laboratory- acquired infections.</w:t>
      </w:r>
    </w:p>
    <w:p w:rsidR="00AE4276" w:rsidRDefault="00AE4276" w:rsidP="00AE4276">
      <w:pPr>
        <w:spacing w:after="0"/>
        <w:rPr>
          <w:b/>
        </w:rPr>
      </w:pPr>
    </w:p>
    <w:p w:rsidR="00A56418" w:rsidRDefault="00AE4276" w:rsidP="00AE4276">
      <w:pPr>
        <w:rPr>
          <w:lang w:val="en-CA"/>
        </w:rPr>
      </w:pPr>
      <w:r>
        <w:rPr>
          <w:b/>
        </w:rPr>
        <w:t>Infectious Agent/Material/O</w:t>
      </w:r>
      <w:r w:rsidRPr="00E31A18">
        <w:rPr>
          <w:b/>
        </w:rPr>
        <w:t>rganism</w:t>
      </w:r>
      <w:r>
        <w:t xml:space="preserve"> is biological material that is pathogenic in nature (i.e. contains human and/or animal pathogens) and poses a risk to human and/or animal health.</w:t>
      </w:r>
    </w:p>
    <w:p w:rsidR="00AE4276" w:rsidRDefault="00AE4276" w:rsidP="00AE4276">
      <w:pPr>
        <w:spacing w:after="0"/>
      </w:pPr>
      <w:r w:rsidRPr="00314B8F">
        <w:rPr>
          <w:b/>
        </w:rPr>
        <w:t>Laboratory</w:t>
      </w:r>
      <w:r>
        <w:rPr>
          <w:b/>
        </w:rPr>
        <w:t xml:space="preserve"> (Lab)</w:t>
      </w:r>
      <w:r>
        <w:t xml:space="preserve"> is an area within a facility or the facility itself where biological material is handled and/or stored for </w:t>
      </w:r>
      <w:r w:rsidRPr="00314B8F">
        <w:rPr>
          <w:i/>
        </w:rPr>
        <w:t xml:space="preserve">in vitro </w:t>
      </w:r>
      <w:r>
        <w:t xml:space="preserve">and/or </w:t>
      </w:r>
      <w:r w:rsidRPr="00314B8F">
        <w:rPr>
          <w:i/>
        </w:rPr>
        <w:t>in vivo</w:t>
      </w:r>
      <w:r>
        <w:t xml:space="preserve"> work.</w:t>
      </w:r>
    </w:p>
    <w:p w:rsidR="00AE4276" w:rsidRDefault="00AE4276" w:rsidP="00AE4276">
      <w:pPr>
        <w:spacing w:after="0"/>
        <w:rPr>
          <w:b/>
        </w:rPr>
      </w:pPr>
    </w:p>
    <w:p w:rsidR="00AE4276" w:rsidRPr="003B5D45" w:rsidRDefault="00AE4276" w:rsidP="00AE4276">
      <w:pPr>
        <w:spacing w:after="0"/>
      </w:pPr>
      <w:r w:rsidRPr="00314B8F">
        <w:rPr>
          <w:b/>
        </w:rPr>
        <w:t>Lab</w:t>
      </w:r>
      <w:r>
        <w:rPr>
          <w:b/>
        </w:rPr>
        <w:t xml:space="preserve">oratory (Lab) Manager </w:t>
      </w:r>
      <w:r>
        <w:t>is the person most responsible for the activities being conducted and/ or most responsible for the personnel conducting activities in the lab work area.</w:t>
      </w:r>
    </w:p>
    <w:p w:rsidR="00AE4276" w:rsidRDefault="00AE4276" w:rsidP="00AE4276">
      <w:pPr>
        <w:spacing w:after="0"/>
        <w:rPr>
          <w:b/>
        </w:rPr>
      </w:pPr>
    </w:p>
    <w:p w:rsidR="00AE4276" w:rsidRPr="00872AF8" w:rsidRDefault="00AE4276" w:rsidP="00AE4276">
      <w:pPr>
        <w:spacing w:after="0"/>
      </w:pPr>
      <w:r>
        <w:rPr>
          <w:b/>
        </w:rPr>
        <w:t xml:space="preserve">Limited Access </w:t>
      </w:r>
      <w:r>
        <w:t>is the access to a containment zone that is limited to authorized personnel and is achieved through a controlled access system or operational procedures (i.e., CL2 lab work areas).</w:t>
      </w:r>
    </w:p>
    <w:p w:rsidR="00AE4276" w:rsidRDefault="00AE4276" w:rsidP="00AE4276">
      <w:pPr>
        <w:spacing w:after="0"/>
      </w:pPr>
    </w:p>
    <w:p w:rsidR="00AE4276" w:rsidRDefault="00AE4276" w:rsidP="00AE4276">
      <w:pPr>
        <w:rPr>
          <w:lang w:val="en-CA"/>
        </w:rPr>
      </w:pPr>
      <w:r w:rsidRPr="00165EB0">
        <w:rPr>
          <w:b/>
        </w:rPr>
        <w:t>Medical Surveillance Program</w:t>
      </w:r>
      <w:r>
        <w:t xml:space="preserve"> is the program designed to prevent and detect personnel illness related to exposure to infectious material or toxins.  The focus of the program is primarily preventative, but provides a response mechanism through which a potential infectious can be identified and treated before serious injury and disease occurs.</w:t>
      </w:r>
    </w:p>
    <w:p w:rsidR="001E56F6" w:rsidRDefault="001E56F6" w:rsidP="001E56F6">
      <w:pPr>
        <w:spacing w:after="0"/>
      </w:pPr>
      <w:r w:rsidRPr="009F544B">
        <w:rPr>
          <w:b/>
        </w:rPr>
        <w:t>Pathogen</w:t>
      </w:r>
      <w:r>
        <w:t xml:space="preserve"> is a microorganism, nucleic acid, or protein capable of causing disease in humans and/or animals.  Examples are listed in Schedule 2-4 or Part 2 of Schedule 5 of the HPTA but these are not exhaustive lists.  Examples of animal pathogens can be found by visiting the CFIA website.</w:t>
      </w:r>
    </w:p>
    <w:p w:rsidR="001E56F6" w:rsidRDefault="001E56F6" w:rsidP="001E56F6">
      <w:pPr>
        <w:spacing w:after="0"/>
        <w:rPr>
          <w:b/>
        </w:rPr>
      </w:pPr>
    </w:p>
    <w:p w:rsidR="00D36A1E" w:rsidRDefault="00901A03" w:rsidP="00A56418">
      <w:r>
        <w:rPr>
          <w:b/>
        </w:rPr>
        <w:t xml:space="preserve">Pathogen Safety Data Sheets (PSDS) </w:t>
      </w:r>
      <w:r>
        <w:t xml:space="preserve">are technical documents describing the </w:t>
      </w:r>
      <w:r w:rsidR="00D36A1E">
        <w:t>hazardous</w:t>
      </w:r>
      <w:r>
        <w:t xml:space="preserve"> </w:t>
      </w:r>
      <w:r w:rsidR="00D36A1E">
        <w:t>properties</w:t>
      </w:r>
      <w:r>
        <w:t xml:space="preserve"> of pathogens and recommendations for the safe handling of them.  A PSDS may include information such as </w:t>
      </w:r>
      <w:proofErr w:type="spellStart"/>
      <w:r>
        <w:t>pathogencity</w:t>
      </w:r>
      <w:proofErr w:type="spellEnd"/>
      <w:r>
        <w:t>, drug susceptibility, first aid treatment, PPE, and risk group classification.</w:t>
      </w:r>
    </w:p>
    <w:p w:rsidR="00A56418" w:rsidRDefault="00AE4276" w:rsidP="00A56418">
      <w:pPr>
        <w:rPr>
          <w:lang w:val="en-CA"/>
        </w:rPr>
      </w:pPr>
      <w:r w:rsidRPr="009F544B">
        <w:rPr>
          <w:b/>
        </w:rPr>
        <w:t>Personal Protective Equipment (PPE)</w:t>
      </w:r>
      <w:r>
        <w:rPr>
          <w:b/>
        </w:rPr>
        <w:t xml:space="preserve"> </w:t>
      </w:r>
      <w:r>
        <w:t>is equipment and/or clothing worn by personnel to provide a barrier from infectious material or toxins, thereby minimizing the risk of exposure.  PPE may include, but is not limited to, lab coats, gowns, full-body suits, gloves, protective footwear, safety glasses, safety goggles, masks, and respirators.</w:t>
      </w:r>
    </w:p>
    <w:p w:rsidR="00AE4276" w:rsidRDefault="00AE4276" w:rsidP="00AE4276">
      <w:pPr>
        <w:spacing w:after="0"/>
      </w:pPr>
      <w:proofErr w:type="spellStart"/>
      <w:r w:rsidRPr="00F73FE6">
        <w:rPr>
          <w:b/>
        </w:rPr>
        <w:lastRenderedPageBreak/>
        <w:t>Prion</w:t>
      </w:r>
      <w:proofErr w:type="spellEnd"/>
      <w:r>
        <w:t xml:space="preserve"> is a small </w:t>
      </w:r>
      <w:proofErr w:type="spellStart"/>
      <w:r>
        <w:t>proteinaceous</w:t>
      </w:r>
      <w:proofErr w:type="spellEnd"/>
      <w:r>
        <w:t xml:space="preserve"> infectious particles generally accepted to be responsible for causing TSE disease in human and animals. </w:t>
      </w:r>
    </w:p>
    <w:p w:rsidR="00AE4276" w:rsidRDefault="00AE4276" w:rsidP="00AE4276">
      <w:pPr>
        <w:spacing w:after="0"/>
      </w:pPr>
    </w:p>
    <w:p w:rsidR="00901A03" w:rsidRDefault="00901A03" w:rsidP="00AE4276">
      <w:pPr>
        <w:rPr>
          <w:b/>
        </w:rPr>
      </w:pPr>
      <w:r>
        <w:rPr>
          <w:b/>
        </w:rPr>
        <w:t xml:space="preserve">Principle Investigator (PI) </w:t>
      </w:r>
      <w:r>
        <w:t>is the holder of an independent grant administered by a university and the lead researcher for the grant project, usually in the sciences, such as a laboratory study or a</w:t>
      </w:r>
      <w:r w:rsidR="00D36A1E">
        <w:t xml:space="preserve"> clinical trial</w:t>
      </w:r>
      <w:r>
        <w:t>. The phrase is also often used as a synonym for "head of the laboratory" or "research group leader." While the expression is common in the sciences, it is used widely for the person or persons who make final decisions and supervise funding and expenditures on a given research project.</w:t>
      </w:r>
    </w:p>
    <w:p w:rsidR="00A56418" w:rsidRDefault="00AE4276" w:rsidP="00AE4276">
      <w:pPr>
        <w:rPr>
          <w:lang w:val="en-CA"/>
        </w:rPr>
      </w:pPr>
      <w:r w:rsidRPr="00F73FE6">
        <w:rPr>
          <w:b/>
        </w:rPr>
        <w:t>P</w:t>
      </w:r>
      <w:r>
        <w:rPr>
          <w:b/>
        </w:rPr>
        <w:t xml:space="preserve">ublic Health Agency of Canada </w:t>
      </w:r>
      <w:r>
        <w:t>promotes and protects the health of Canadians through leadership, partnership, innovation and action in public health.</w:t>
      </w:r>
    </w:p>
    <w:p w:rsidR="00AE4276" w:rsidRDefault="00AE4276" w:rsidP="00AE4276">
      <w:pPr>
        <w:spacing w:after="0"/>
      </w:pPr>
      <w:r w:rsidRPr="008742A5">
        <w:rPr>
          <w:b/>
        </w:rPr>
        <w:t>Restricted access</w:t>
      </w:r>
      <w:r>
        <w:t xml:space="preserve"> is access to a containment zone that is restricted to authorized personnel using a controlled access system (e.g., electronic access card, access code).</w:t>
      </w:r>
    </w:p>
    <w:p w:rsidR="00AE4276" w:rsidRDefault="00AE4276" w:rsidP="00AE4276">
      <w:pPr>
        <w:spacing w:after="0"/>
      </w:pPr>
    </w:p>
    <w:p w:rsidR="00AE4276" w:rsidRDefault="00AE4276" w:rsidP="00AE4276">
      <w:pPr>
        <w:spacing w:after="0"/>
      </w:pPr>
      <w:r w:rsidRPr="008742A5">
        <w:rPr>
          <w:b/>
        </w:rPr>
        <w:t>Risk</w:t>
      </w:r>
      <w:r>
        <w:t xml:space="preserve"> is the probability of an undesirable event occurring and the consequences of that event.</w:t>
      </w:r>
    </w:p>
    <w:p w:rsidR="00AE4276" w:rsidRDefault="00AE4276" w:rsidP="00AE4276">
      <w:pPr>
        <w:spacing w:after="0"/>
      </w:pPr>
    </w:p>
    <w:p w:rsidR="00AE4276" w:rsidRPr="00C1335D" w:rsidRDefault="00AE4276" w:rsidP="00AE4276">
      <w:pPr>
        <w:spacing w:after="0"/>
      </w:pPr>
      <w:r w:rsidRPr="008742A5">
        <w:rPr>
          <w:b/>
        </w:rPr>
        <w:t>Risk</w:t>
      </w:r>
      <w:r>
        <w:rPr>
          <w:b/>
        </w:rPr>
        <w:t xml:space="preserve"> Assessment </w:t>
      </w:r>
      <w:r>
        <w:t>is a thorough review of all the risks based on the probability, severity, and frequency with which we are exposed to the hazard/ event.</w:t>
      </w:r>
    </w:p>
    <w:p w:rsidR="00AE4276" w:rsidRDefault="00AE4276" w:rsidP="00AE4276">
      <w:pPr>
        <w:spacing w:after="0"/>
        <w:rPr>
          <w:b/>
        </w:rPr>
      </w:pPr>
    </w:p>
    <w:p w:rsidR="00AE4276" w:rsidRDefault="00AE4276" w:rsidP="00A56418">
      <w:r>
        <w:rPr>
          <w:b/>
        </w:rPr>
        <w:t xml:space="preserve">Safe/ </w:t>
      </w:r>
      <w:r w:rsidRPr="008742A5">
        <w:rPr>
          <w:b/>
        </w:rPr>
        <w:t>Standard Operating Procedures (SOPs)</w:t>
      </w:r>
      <w:r>
        <w:t xml:space="preserve"> are specific safe operating procedures developed by the Principle Investigator, Laboratory Instructor, or individual responsible for the purchase, use, collection, storage, maintenance, and disposal of a biological substance.</w:t>
      </w:r>
    </w:p>
    <w:p w:rsidR="00901A03" w:rsidRDefault="00901A03" w:rsidP="00A56418">
      <w:pPr>
        <w:rPr>
          <w:b/>
        </w:rPr>
      </w:pPr>
      <w:r>
        <w:rPr>
          <w:b/>
        </w:rPr>
        <w:t xml:space="preserve">Safety Data Sheets </w:t>
      </w:r>
      <w:r>
        <w:t xml:space="preserve">are an important component of </w:t>
      </w:r>
      <w:hyperlink r:id="rId9" w:tooltip="Product stewardship" w:history="1">
        <w:r>
          <w:rPr>
            <w:rStyle w:val="Hyperlink"/>
          </w:rPr>
          <w:t>product stewardship</w:t>
        </w:r>
      </w:hyperlink>
      <w:r>
        <w:t xml:space="preserve"> and</w:t>
      </w:r>
      <w:hyperlink r:id="rId10" w:tooltip="Occupational safety and health" w:history="1">
        <w:r>
          <w:rPr>
            <w:rStyle w:val="Hyperlink"/>
          </w:rPr>
          <w:t xml:space="preserve"> safety and health</w:t>
        </w:r>
      </w:hyperlink>
      <w:r>
        <w:t>. It is intended to provide personnel with procedures for handling or working with that substance in a safe manner, and includes information such as physical data (</w:t>
      </w:r>
      <w:hyperlink r:id="rId11" w:tooltip="Melting point" w:history="1">
        <w:r>
          <w:rPr>
            <w:rStyle w:val="Hyperlink"/>
          </w:rPr>
          <w:t>melting point</w:t>
        </w:r>
      </w:hyperlink>
      <w:r>
        <w:t xml:space="preserve">, </w:t>
      </w:r>
      <w:hyperlink r:id="rId12" w:tooltip="Boiling point" w:history="1">
        <w:r>
          <w:rPr>
            <w:rStyle w:val="Hyperlink"/>
          </w:rPr>
          <w:t>boiling point</w:t>
        </w:r>
      </w:hyperlink>
      <w:r>
        <w:t xml:space="preserve">, </w:t>
      </w:r>
      <w:hyperlink r:id="rId13" w:tooltip="Flash point" w:history="1">
        <w:r>
          <w:rPr>
            <w:rStyle w:val="Hyperlink"/>
          </w:rPr>
          <w:t>flash point</w:t>
        </w:r>
      </w:hyperlink>
      <w:r>
        <w:t xml:space="preserve">, etc.), </w:t>
      </w:r>
      <w:hyperlink r:id="rId14" w:tooltip="Toxicity" w:history="1">
        <w:r>
          <w:rPr>
            <w:rStyle w:val="Hyperlink"/>
          </w:rPr>
          <w:t>toxicity</w:t>
        </w:r>
      </w:hyperlink>
      <w:r>
        <w:t xml:space="preserve">, </w:t>
      </w:r>
      <w:hyperlink r:id="rId15" w:tooltip="Health effect" w:history="1">
        <w:r>
          <w:rPr>
            <w:rStyle w:val="Hyperlink"/>
          </w:rPr>
          <w:t>health effects</w:t>
        </w:r>
      </w:hyperlink>
      <w:r>
        <w:t xml:space="preserve">, </w:t>
      </w:r>
      <w:hyperlink r:id="rId16" w:tooltip="First aid" w:history="1">
        <w:r>
          <w:rPr>
            <w:rStyle w:val="Hyperlink"/>
          </w:rPr>
          <w:t>first aid</w:t>
        </w:r>
      </w:hyperlink>
      <w:r>
        <w:t xml:space="preserve">, </w:t>
      </w:r>
      <w:hyperlink r:id="rId17" w:tooltip="Reactivity (chemistry)" w:history="1">
        <w:r>
          <w:rPr>
            <w:rStyle w:val="Hyperlink"/>
          </w:rPr>
          <w:t>reactivity</w:t>
        </w:r>
      </w:hyperlink>
      <w:r>
        <w:t>, storage, disposal, protective equipment, and spill-handling procedures. SDS formats can vary from source to source within a country depending on national requirements.</w:t>
      </w:r>
    </w:p>
    <w:p w:rsidR="00AE4276" w:rsidRDefault="00AE4276" w:rsidP="00A56418">
      <w:pPr>
        <w:rPr>
          <w:lang w:val="en-CA"/>
        </w:rPr>
      </w:pPr>
      <w:r w:rsidRPr="008742A5">
        <w:rPr>
          <w:b/>
        </w:rPr>
        <w:t>Supervisor</w:t>
      </w:r>
      <w:r>
        <w:t xml:space="preserve"> means a person who is authorized by the University to oversee or direct the work of employees or students, including, but not limited to, Deans, Directors, Department and Unit Heads, Academic Staff Members, and Managers</w:t>
      </w:r>
    </w:p>
    <w:p w:rsidR="00901A03" w:rsidRDefault="00901A03" w:rsidP="00AE4276">
      <w:pPr>
        <w:spacing w:after="0"/>
      </w:pPr>
      <w:r>
        <w:rPr>
          <w:b/>
        </w:rPr>
        <w:t xml:space="preserve">Transmissible Spongiform Encephalopathy (TSE) </w:t>
      </w:r>
      <w:r w:rsidR="00361297" w:rsidRPr="00361297">
        <w:t xml:space="preserve">is a fatal neurodegenerative disease affecting humans and/or animals </w:t>
      </w:r>
      <w:r>
        <w:t>which is generally accepted to be caused by prions.</w:t>
      </w:r>
    </w:p>
    <w:p w:rsidR="00D36A1E" w:rsidRDefault="00D36A1E" w:rsidP="00AE4276">
      <w:pPr>
        <w:spacing w:after="0"/>
        <w:rPr>
          <w:b/>
        </w:rPr>
      </w:pPr>
    </w:p>
    <w:p w:rsidR="00AE4276" w:rsidRDefault="00AE4276" w:rsidP="00AE4276">
      <w:pPr>
        <w:spacing w:after="0"/>
      </w:pPr>
      <w:r w:rsidRPr="008742A5">
        <w:rPr>
          <w:b/>
        </w:rPr>
        <w:t>(Biological) Toxin</w:t>
      </w:r>
      <w:r>
        <w:t xml:space="preserve"> is a poisonous substance that is produced or derived from a microorganism and can le</w:t>
      </w:r>
      <w:r w:rsidR="004D0E38">
        <w:t>a</w:t>
      </w:r>
      <w:r>
        <w:t>d to adverse health effects in humans and/or animals.  Human toxins are listed in Schedule 1 or Part 1 of Schedule 5 in the HPTA.</w:t>
      </w:r>
    </w:p>
    <w:p w:rsidR="00AE4276" w:rsidRDefault="00AE4276" w:rsidP="00AE4276">
      <w:pPr>
        <w:spacing w:after="0"/>
        <w:rPr>
          <w:b/>
        </w:rPr>
      </w:pPr>
    </w:p>
    <w:p w:rsidR="00AE4276" w:rsidRDefault="00AE4276" w:rsidP="00AE4276">
      <w:r w:rsidRPr="009960F2">
        <w:rPr>
          <w:b/>
        </w:rPr>
        <w:t xml:space="preserve">Waste </w:t>
      </w:r>
      <w:r>
        <w:t>is any solid of liquid material generated by a facility for disposal.</w:t>
      </w:r>
    </w:p>
    <w:p w:rsidR="00BE5102" w:rsidRDefault="00BE5102" w:rsidP="00225FDF">
      <w:pPr>
        <w:pStyle w:val="Heading1"/>
        <w:numPr>
          <w:ilvl w:val="0"/>
          <w:numId w:val="9"/>
        </w:numPr>
        <w:rPr>
          <w:lang w:val="en-CA"/>
        </w:rPr>
      </w:pPr>
      <w:bookmarkStart w:id="3" w:name="_Toc444154222"/>
      <w:r>
        <w:rPr>
          <w:lang w:val="en-CA"/>
        </w:rPr>
        <w:lastRenderedPageBreak/>
        <w:t>Hazard Identification &amp; Risk Assessments</w:t>
      </w:r>
      <w:bookmarkEnd w:id="3"/>
    </w:p>
    <w:p w:rsidR="00BE5102" w:rsidRDefault="00BE5102" w:rsidP="00BE5102">
      <w:pPr>
        <w:pStyle w:val="BiosafetyLevel3"/>
        <w:spacing w:line="276" w:lineRule="auto"/>
        <w:rPr>
          <w:b w:val="0"/>
        </w:rPr>
      </w:pPr>
      <w:r>
        <w:rPr>
          <w:b w:val="0"/>
        </w:rPr>
        <w:t>Human</w:t>
      </w:r>
      <w:r w:rsidR="00AE4276">
        <w:rPr>
          <w:b w:val="0"/>
        </w:rPr>
        <w:t xml:space="preserve"> </w:t>
      </w:r>
      <w:r>
        <w:rPr>
          <w:b w:val="0"/>
        </w:rPr>
        <w:t xml:space="preserve">neurological specimens may contain </w:t>
      </w:r>
      <w:r w:rsidR="001E56F6">
        <w:rPr>
          <w:b w:val="0"/>
        </w:rPr>
        <w:t>pathogens</w:t>
      </w:r>
      <w:r>
        <w:rPr>
          <w:b w:val="0"/>
        </w:rPr>
        <w:t xml:space="preserve">, and this should be considered when assessing the risks associated with working with this material.  </w:t>
      </w:r>
      <w:r w:rsidRPr="008E7253">
        <w:rPr>
          <w:b w:val="0"/>
          <w:u w:val="single"/>
        </w:rPr>
        <w:t>Based on the risk associated with the pathogen suspected of being within the sample and the testing activity, the physical and/ or operational requirements for activities with diagnostic specimens may sometimes be lower than the requirements for handling pure cultures.</w:t>
      </w:r>
    </w:p>
    <w:p w:rsidR="00BE5102" w:rsidRDefault="00BE5102" w:rsidP="00BE5102">
      <w:pPr>
        <w:pStyle w:val="BiosafetyLevel3"/>
        <w:spacing w:line="276" w:lineRule="auto"/>
        <w:rPr>
          <w:b w:val="0"/>
        </w:rPr>
      </w:pPr>
    </w:p>
    <w:p w:rsidR="00BE5102" w:rsidRDefault="00BE5102" w:rsidP="00BE5102">
      <w:pPr>
        <w:pStyle w:val="BiosafetyLevel3"/>
        <w:spacing w:line="276" w:lineRule="auto"/>
        <w:rPr>
          <w:b w:val="0"/>
        </w:rPr>
      </w:pPr>
      <w:r>
        <w:rPr>
          <w:b w:val="0"/>
        </w:rPr>
        <w:t>In situations where it is suspected that a sample contains a pathogen from a risk group higher than the containment level of the testing facility</w:t>
      </w:r>
      <w:r w:rsidR="008E7253">
        <w:rPr>
          <w:b w:val="0"/>
        </w:rPr>
        <w:t xml:space="preserve"> (i.e., prion)</w:t>
      </w:r>
      <w:r>
        <w:rPr>
          <w:b w:val="0"/>
        </w:rPr>
        <w:t>, additional operational practices or shipment to a facility with an appropriate containment level may be required.</w:t>
      </w:r>
    </w:p>
    <w:p w:rsidR="00BE5102" w:rsidRDefault="00BE5102" w:rsidP="00A965C7">
      <w:pPr>
        <w:pStyle w:val="Heading2"/>
        <w:spacing w:before="0"/>
        <w:rPr>
          <w:lang w:val="en-CA"/>
        </w:rPr>
      </w:pPr>
    </w:p>
    <w:p w:rsidR="00BE5102" w:rsidRPr="00BE5102" w:rsidRDefault="006B1E69" w:rsidP="00201F32">
      <w:pPr>
        <w:pBdr>
          <w:top w:val="single" w:sz="4" w:space="1" w:color="auto"/>
          <w:left w:val="single" w:sz="4" w:space="4" w:color="auto"/>
          <w:bottom w:val="single" w:sz="4" w:space="1" w:color="auto"/>
          <w:right w:val="single" w:sz="4" w:space="4" w:color="auto"/>
        </w:pBdr>
        <w:rPr>
          <w:lang w:val="en-CA"/>
        </w:rPr>
      </w:pPr>
      <w:r>
        <w:rPr>
          <w:lang w:val="en-CA"/>
        </w:rPr>
        <w:t>This</w:t>
      </w:r>
      <w:r w:rsidR="00BE5102">
        <w:rPr>
          <w:lang w:val="en-CA"/>
        </w:rPr>
        <w:t xml:space="preserve"> Program is intended for activities that use un-screened</w:t>
      </w:r>
      <w:r>
        <w:rPr>
          <w:lang w:val="en-CA"/>
        </w:rPr>
        <w:t xml:space="preserve"> human neurological specimens, </w:t>
      </w:r>
      <w:r w:rsidRPr="006E3DCC">
        <w:rPr>
          <w:lang w:val="en-CA"/>
        </w:rPr>
        <w:t>which are</w:t>
      </w:r>
      <w:r w:rsidRPr="006E3DCC">
        <w:rPr>
          <w:b/>
          <w:lang w:val="en-CA"/>
        </w:rPr>
        <w:t xml:space="preserve"> not suspected of containing prions</w:t>
      </w:r>
      <w:r>
        <w:rPr>
          <w:lang w:val="en-CA"/>
        </w:rPr>
        <w:t xml:space="preserve"> but have not been </w:t>
      </w:r>
      <w:r w:rsidR="00EA602A">
        <w:rPr>
          <w:lang w:val="en-CA"/>
        </w:rPr>
        <w:t xml:space="preserve">definitively </w:t>
      </w:r>
      <w:r>
        <w:rPr>
          <w:lang w:val="en-CA"/>
        </w:rPr>
        <w:t>confirmed clear.</w:t>
      </w:r>
      <w:r w:rsidR="008E7253">
        <w:rPr>
          <w:lang w:val="en-CA"/>
        </w:rPr>
        <w:t xml:space="preserve">  </w:t>
      </w:r>
      <w:r w:rsidR="008E7253" w:rsidRPr="008E7253">
        <w:t>There are no known effective treatments or vaccines for prions (also known a Transmissible Spongiform Encephalopathies or TSEs).</w:t>
      </w:r>
      <w:r w:rsidR="008E7253">
        <w:rPr>
          <w:b/>
        </w:rPr>
        <w:t xml:space="preserve">  </w:t>
      </w:r>
      <w:r w:rsidR="008E7253" w:rsidRPr="008E7253">
        <w:t>There</w:t>
      </w:r>
      <w:r w:rsidR="008E7253">
        <w:t>fore, it is necessary to handle the neurological tissue with extreme caution, both for the researcher protection and for environmental protection.</w:t>
      </w:r>
    </w:p>
    <w:p w:rsidR="00BE5102" w:rsidRPr="00BE5102" w:rsidRDefault="00BE5102" w:rsidP="00201F32">
      <w:pPr>
        <w:pBdr>
          <w:top w:val="single" w:sz="4" w:space="1" w:color="auto"/>
          <w:left w:val="single" w:sz="4" w:space="4" w:color="auto"/>
          <w:bottom w:val="single" w:sz="4" w:space="1" w:color="auto"/>
          <w:right w:val="single" w:sz="4" w:space="4" w:color="auto"/>
        </w:pBdr>
        <w:rPr>
          <w:lang w:val="en-CA"/>
        </w:rPr>
      </w:pPr>
      <w:r>
        <w:rPr>
          <w:lang w:val="en-CA"/>
        </w:rPr>
        <w:t xml:space="preserve">Contact </w:t>
      </w:r>
      <w:hyperlink r:id="rId18" w:history="1">
        <w:r w:rsidRPr="00625244">
          <w:rPr>
            <w:rStyle w:val="Hyperlink"/>
            <w:lang w:val="en-CA"/>
          </w:rPr>
          <w:t>health.safety@uregina.ca</w:t>
        </w:r>
      </w:hyperlink>
      <w:r>
        <w:rPr>
          <w:lang w:val="en-CA"/>
        </w:rPr>
        <w:t xml:space="preserve"> for a complete hazard identification and risk assessment.</w:t>
      </w:r>
    </w:p>
    <w:p w:rsidR="00201F32" w:rsidRPr="006E3DCC" w:rsidRDefault="00201F32" w:rsidP="006E3DCC">
      <w:pPr>
        <w:spacing w:after="0"/>
        <w:rPr>
          <w:rFonts w:cs="Tahoma"/>
          <w:i/>
        </w:rPr>
      </w:pPr>
      <w:r w:rsidRPr="006E3DCC">
        <w:rPr>
          <w:rFonts w:cs="Tahoma"/>
        </w:rPr>
        <w:t>Before you start a new experiment or protocol, ensure you are adequately prepared:</w:t>
      </w:r>
    </w:p>
    <w:p w:rsidR="00201F32" w:rsidRPr="00517EA0" w:rsidRDefault="00201F32" w:rsidP="00225FDF">
      <w:pPr>
        <w:pStyle w:val="ListParagraph"/>
        <w:numPr>
          <w:ilvl w:val="0"/>
          <w:numId w:val="10"/>
        </w:numPr>
        <w:rPr>
          <w:rFonts w:cs="Tahoma"/>
          <w:i/>
        </w:rPr>
      </w:pPr>
      <w:r>
        <w:rPr>
          <w:rFonts w:cs="Tahoma"/>
        </w:rPr>
        <w:t xml:space="preserve">Check </w:t>
      </w:r>
      <w:r w:rsidR="006E3DCC">
        <w:rPr>
          <w:rFonts w:cs="Tahoma"/>
        </w:rPr>
        <w:t>resources</w:t>
      </w:r>
      <w:r>
        <w:rPr>
          <w:rFonts w:cs="Tahoma"/>
        </w:rPr>
        <w:t>: Is there a lab safe operating procedure for the technique already? Does anyone in the lab have experience with this protocol already?</w:t>
      </w:r>
    </w:p>
    <w:p w:rsidR="00201F32" w:rsidRPr="00EA313E" w:rsidRDefault="00201F32" w:rsidP="00225FDF">
      <w:pPr>
        <w:pStyle w:val="ListParagraph"/>
        <w:numPr>
          <w:ilvl w:val="0"/>
          <w:numId w:val="10"/>
        </w:numPr>
        <w:rPr>
          <w:rFonts w:cs="Tahoma"/>
          <w:i/>
        </w:rPr>
      </w:pPr>
      <w:r>
        <w:rPr>
          <w:rFonts w:cs="Tahoma"/>
        </w:rPr>
        <w:t>Check the S</w:t>
      </w:r>
      <w:r w:rsidR="00D36A1E">
        <w:rPr>
          <w:rFonts w:cs="Tahoma"/>
        </w:rPr>
        <w:t xml:space="preserve">afety </w:t>
      </w:r>
      <w:r>
        <w:rPr>
          <w:rFonts w:cs="Tahoma"/>
        </w:rPr>
        <w:t>D</w:t>
      </w:r>
      <w:r w:rsidR="00D36A1E">
        <w:rPr>
          <w:rFonts w:cs="Tahoma"/>
        </w:rPr>
        <w:t xml:space="preserve">ata </w:t>
      </w:r>
      <w:r>
        <w:rPr>
          <w:rFonts w:cs="Tahoma"/>
        </w:rPr>
        <w:t>S</w:t>
      </w:r>
      <w:r w:rsidR="00D36A1E">
        <w:rPr>
          <w:rFonts w:cs="Tahoma"/>
        </w:rPr>
        <w:t>heet (SDS)</w:t>
      </w:r>
      <w:r>
        <w:rPr>
          <w:rFonts w:cs="Tahoma"/>
        </w:rPr>
        <w:t xml:space="preserve"> for every chemical you will be using – look at things like hazard class and reactivity; storage requirements (i.e., temp, light sensitive, etc.) – where should this chemical be stored</w:t>
      </w:r>
      <w:r w:rsidRPr="00784884">
        <w:rPr>
          <w:rFonts w:cs="Tahoma"/>
        </w:rPr>
        <w:t>? If the chemical is very hazardous, can you substitute this chemical for a less hazardous one or is there a less hazardous protocol you could use?</w:t>
      </w:r>
    </w:p>
    <w:p w:rsidR="00201F32" w:rsidRPr="00EA313E" w:rsidRDefault="00201F32" w:rsidP="00225FDF">
      <w:pPr>
        <w:pStyle w:val="ListParagraph"/>
        <w:numPr>
          <w:ilvl w:val="0"/>
          <w:numId w:val="10"/>
        </w:numPr>
        <w:rPr>
          <w:rFonts w:cs="Tahoma"/>
          <w:i/>
        </w:rPr>
      </w:pPr>
      <w:r>
        <w:rPr>
          <w:rFonts w:cs="Tahoma"/>
        </w:rPr>
        <w:t>Proper PPE (e.g., type of gloves, should the experiment be performed in the fume hood or bio safety cabinet, does it need a face shield?)</w:t>
      </w:r>
    </w:p>
    <w:p w:rsidR="00201F32" w:rsidRPr="00EA313E" w:rsidRDefault="00201F32" w:rsidP="00225FDF">
      <w:pPr>
        <w:pStyle w:val="ListParagraph"/>
        <w:numPr>
          <w:ilvl w:val="0"/>
          <w:numId w:val="10"/>
        </w:numPr>
        <w:rPr>
          <w:rFonts w:cs="Tahoma"/>
          <w:i/>
        </w:rPr>
      </w:pPr>
      <w:r>
        <w:rPr>
          <w:rFonts w:cs="Tahoma"/>
        </w:rPr>
        <w:t>What are the products or by-products of any reactions in your protocol? Are they hazardous (consider same questions asked above)? Do they require special waste disposal?</w:t>
      </w:r>
    </w:p>
    <w:p w:rsidR="00201F32" w:rsidRPr="00EA313E" w:rsidRDefault="00201F32" w:rsidP="00225FDF">
      <w:pPr>
        <w:pStyle w:val="ListParagraph"/>
        <w:numPr>
          <w:ilvl w:val="0"/>
          <w:numId w:val="10"/>
        </w:numPr>
        <w:rPr>
          <w:rFonts w:cs="Tahoma"/>
          <w:i/>
        </w:rPr>
      </w:pPr>
      <w:r>
        <w:rPr>
          <w:rFonts w:cs="Tahoma"/>
        </w:rPr>
        <w:t xml:space="preserve">Check your detailed plan over with </w:t>
      </w:r>
      <w:r w:rsidR="006E3DCC">
        <w:rPr>
          <w:rFonts w:cs="Tahoma"/>
        </w:rPr>
        <w:t>the PI</w:t>
      </w:r>
      <w:r>
        <w:rPr>
          <w:rFonts w:cs="Tahoma"/>
        </w:rPr>
        <w:t xml:space="preserve"> or a senior lab member.</w:t>
      </w:r>
    </w:p>
    <w:p w:rsidR="00201F32" w:rsidRDefault="00201F32" w:rsidP="00225FDF">
      <w:pPr>
        <w:pStyle w:val="ListParagraph"/>
        <w:numPr>
          <w:ilvl w:val="0"/>
          <w:numId w:val="10"/>
        </w:numPr>
        <w:rPr>
          <w:rFonts w:cs="Tahoma"/>
        </w:rPr>
      </w:pPr>
      <w:r w:rsidRPr="00EA313E">
        <w:rPr>
          <w:rFonts w:cs="Tahoma"/>
        </w:rPr>
        <w:t xml:space="preserve">Prepare </w:t>
      </w:r>
      <w:r>
        <w:rPr>
          <w:rFonts w:cs="Tahoma"/>
        </w:rPr>
        <w:t>proper waste containers before starting your protocol – can the biological material be autoclaved or are the chemicals non-compatible? Does the tissue have to be incinerated?</w:t>
      </w:r>
      <w:r w:rsidRPr="00FA12A8">
        <w:t xml:space="preserve"> </w:t>
      </w:r>
      <w:r>
        <w:rPr>
          <w:rFonts w:cs="Tahoma"/>
        </w:rPr>
        <w:t>Review the P</w:t>
      </w:r>
      <w:r w:rsidR="00D36A1E">
        <w:rPr>
          <w:rFonts w:cs="Tahoma"/>
        </w:rPr>
        <w:t xml:space="preserve">athogen </w:t>
      </w:r>
      <w:r>
        <w:rPr>
          <w:rFonts w:cs="Tahoma"/>
        </w:rPr>
        <w:t>S</w:t>
      </w:r>
      <w:r w:rsidR="00D36A1E">
        <w:rPr>
          <w:rFonts w:cs="Tahoma"/>
        </w:rPr>
        <w:t xml:space="preserve">afety </w:t>
      </w:r>
      <w:r>
        <w:rPr>
          <w:rFonts w:cs="Tahoma"/>
        </w:rPr>
        <w:t>D</w:t>
      </w:r>
      <w:r w:rsidR="00D36A1E">
        <w:rPr>
          <w:rFonts w:cs="Tahoma"/>
        </w:rPr>
        <w:t xml:space="preserve">ata </w:t>
      </w:r>
      <w:r>
        <w:rPr>
          <w:rFonts w:cs="Tahoma"/>
        </w:rPr>
        <w:t>S</w:t>
      </w:r>
      <w:r w:rsidR="00D36A1E">
        <w:rPr>
          <w:rFonts w:cs="Tahoma"/>
        </w:rPr>
        <w:t>heet</w:t>
      </w:r>
      <w:r>
        <w:rPr>
          <w:rFonts w:cs="Tahoma"/>
        </w:rPr>
        <w:t xml:space="preserve"> (</w:t>
      </w:r>
      <w:r w:rsidR="00D36A1E">
        <w:rPr>
          <w:rFonts w:cs="Tahoma"/>
        </w:rPr>
        <w:t xml:space="preserve">PSDS; </w:t>
      </w:r>
      <w:r>
        <w:rPr>
          <w:rFonts w:cs="Tahoma"/>
        </w:rPr>
        <w:t>if available) for guidance.</w:t>
      </w:r>
    </w:p>
    <w:p w:rsidR="00201F32" w:rsidRDefault="00201F32" w:rsidP="00225FDF">
      <w:pPr>
        <w:pStyle w:val="ListParagraph"/>
        <w:numPr>
          <w:ilvl w:val="0"/>
          <w:numId w:val="10"/>
        </w:numPr>
        <w:rPr>
          <w:rFonts w:cs="Tahoma"/>
        </w:rPr>
      </w:pPr>
      <w:r>
        <w:rPr>
          <w:rFonts w:cs="Tahoma"/>
        </w:rPr>
        <w:t>What happens if there is a spill?</w:t>
      </w:r>
    </w:p>
    <w:p w:rsidR="006E3DCC" w:rsidRDefault="006E3DCC" w:rsidP="00186BE6">
      <w:pPr>
        <w:spacing w:after="0"/>
        <w:rPr>
          <w:rFonts w:cs="Tahoma"/>
        </w:rPr>
      </w:pPr>
    </w:p>
    <w:p w:rsidR="00186BE6" w:rsidRDefault="00186BE6" w:rsidP="00186BE6">
      <w:pPr>
        <w:spacing w:after="0"/>
        <w:rPr>
          <w:rFonts w:cs="Tahoma"/>
        </w:rPr>
      </w:pPr>
    </w:p>
    <w:p w:rsidR="00186BE6" w:rsidRDefault="00186BE6" w:rsidP="00186BE6">
      <w:pPr>
        <w:spacing w:after="0"/>
        <w:rPr>
          <w:rFonts w:cs="Tahoma"/>
        </w:rPr>
      </w:pPr>
    </w:p>
    <w:p w:rsidR="00186BE6" w:rsidRDefault="00186BE6" w:rsidP="00186BE6">
      <w:pPr>
        <w:spacing w:after="0"/>
        <w:rPr>
          <w:rFonts w:cs="Tahoma"/>
        </w:rPr>
      </w:pPr>
    </w:p>
    <w:p w:rsidR="00186BE6" w:rsidRDefault="00186BE6" w:rsidP="00186BE6">
      <w:pPr>
        <w:spacing w:after="0"/>
        <w:rPr>
          <w:rFonts w:cs="Tahoma"/>
        </w:rPr>
      </w:pPr>
    </w:p>
    <w:p w:rsidR="006E3DCC" w:rsidRPr="006E3DCC" w:rsidRDefault="006E3DCC" w:rsidP="006E3DCC">
      <w:pPr>
        <w:rPr>
          <w:rFonts w:cs="Tahoma"/>
        </w:rPr>
      </w:pPr>
      <w:r w:rsidRPr="006E3DCC">
        <w:rPr>
          <w:rFonts w:cs="Tahoma"/>
        </w:rPr>
        <w:lastRenderedPageBreak/>
        <w:t>Once you have identified hazards and determined the level of risk, the accepted mechanisms to control a hazard are:</w:t>
      </w:r>
    </w:p>
    <w:p w:rsidR="006E3DCC" w:rsidRPr="006E3DCC" w:rsidRDefault="006E3DCC" w:rsidP="006E3DCC">
      <w:pPr>
        <w:rPr>
          <w:rFonts w:cs="Tahoma"/>
        </w:rPr>
      </w:pPr>
      <w:r w:rsidRPr="006E3DCC">
        <w:rPr>
          <w:rFonts w:cs="Tahoma"/>
          <w:noProof/>
        </w:rPr>
        <w:drawing>
          <wp:anchor distT="0" distB="0" distL="114300" distR="114300" simplePos="0" relativeHeight="251683840" behindDoc="0" locked="0" layoutInCell="1" allowOverlap="1">
            <wp:simplePos x="0" y="0"/>
            <wp:positionH relativeFrom="column">
              <wp:posOffset>922655</wp:posOffset>
            </wp:positionH>
            <wp:positionV relativeFrom="paragraph">
              <wp:posOffset>128270</wp:posOffset>
            </wp:positionV>
            <wp:extent cx="4088765" cy="3268980"/>
            <wp:effectExtent l="19050" t="0" r="6985" b="0"/>
            <wp:wrapSquare wrapText="bothSides"/>
            <wp:docPr id="3" name="Picture 1" descr="HOC.png"/>
            <wp:cNvGraphicFramePr/>
            <a:graphic xmlns:a="http://schemas.openxmlformats.org/drawingml/2006/main">
              <a:graphicData uri="http://schemas.openxmlformats.org/drawingml/2006/picture">
                <pic:pic xmlns:pic="http://schemas.openxmlformats.org/drawingml/2006/picture">
                  <pic:nvPicPr>
                    <pic:cNvPr id="4" name="Content Placeholder 3" descr="HOC.png"/>
                    <pic:cNvPicPr>
                      <a:picLocks noGrp="1" noChangeAspect="1"/>
                    </pic:cNvPicPr>
                  </pic:nvPicPr>
                  <pic:blipFill>
                    <a:blip r:embed="rId19" cstate="print"/>
                    <a:stretch>
                      <a:fillRect/>
                    </a:stretch>
                  </pic:blipFill>
                  <pic:spPr bwMode="auto">
                    <a:xfrm>
                      <a:off x="0" y="0"/>
                      <a:ext cx="4088765" cy="3268980"/>
                    </a:xfrm>
                    <a:prstGeom prst="rect">
                      <a:avLst/>
                    </a:prstGeom>
                    <a:noFill/>
                    <a:ln w="9525">
                      <a:noFill/>
                      <a:miter lim="800000"/>
                      <a:headEnd/>
                      <a:tailEnd/>
                    </a:ln>
                  </pic:spPr>
                </pic:pic>
              </a:graphicData>
            </a:graphic>
          </wp:anchor>
        </w:drawing>
      </w:r>
    </w:p>
    <w:p w:rsidR="006E3DCC" w:rsidRPr="006E3DCC" w:rsidRDefault="006E3DCC" w:rsidP="006E3DCC">
      <w:pPr>
        <w:rPr>
          <w:rFonts w:cs="Tahoma"/>
        </w:rPr>
      </w:pPr>
    </w:p>
    <w:p w:rsidR="006E3DCC" w:rsidRPr="006E3DCC" w:rsidRDefault="006E3DCC" w:rsidP="006E3DCC">
      <w:pPr>
        <w:rPr>
          <w:rFonts w:cs="Tahoma"/>
        </w:rPr>
      </w:pPr>
    </w:p>
    <w:p w:rsidR="006E3DCC" w:rsidRPr="006E3DCC" w:rsidRDefault="006E3DCC" w:rsidP="006E3DCC">
      <w:pPr>
        <w:rPr>
          <w:rFonts w:cs="Tahoma"/>
        </w:rPr>
      </w:pPr>
    </w:p>
    <w:p w:rsidR="006E3DCC" w:rsidRPr="006E3DCC" w:rsidRDefault="006E3DCC" w:rsidP="006E3DCC">
      <w:pPr>
        <w:rPr>
          <w:rFonts w:cs="Tahoma"/>
        </w:rPr>
      </w:pPr>
    </w:p>
    <w:p w:rsidR="006E3DCC" w:rsidRPr="006E3DCC" w:rsidRDefault="006E3DCC" w:rsidP="006E3DCC">
      <w:pPr>
        <w:rPr>
          <w:rFonts w:cs="Tahoma"/>
        </w:rPr>
      </w:pPr>
    </w:p>
    <w:p w:rsidR="006E3DCC" w:rsidRPr="006E3DCC" w:rsidRDefault="006E3DCC" w:rsidP="006E3DCC">
      <w:pPr>
        <w:rPr>
          <w:rFonts w:cs="Tahoma"/>
        </w:rPr>
      </w:pPr>
    </w:p>
    <w:p w:rsidR="006E3DCC" w:rsidRPr="006E3DCC" w:rsidRDefault="006E3DCC" w:rsidP="006E3DCC">
      <w:pPr>
        <w:rPr>
          <w:rFonts w:cs="Tahoma"/>
        </w:rPr>
      </w:pPr>
    </w:p>
    <w:p w:rsidR="006E3DCC" w:rsidRPr="006E3DCC" w:rsidRDefault="006E3DCC" w:rsidP="006E3DCC">
      <w:pPr>
        <w:rPr>
          <w:rFonts w:cs="Tahoma"/>
        </w:rPr>
      </w:pPr>
    </w:p>
    <w:p w:rsidR="006E3DCC" w:rsidRPr="006E3DCC" w:rsidRDefault="006E3DCC" w:rsidP="006E3DCC">
      <w:pPr>
        <w:rPr>
          <w:rFonts w:cs="Tahoma"/>
        </w:rPr>
      </w:pPr>
    </w:p>
    <w:p w:rsidR="006E3DCC" w:rsidRDefault="006E3DCC" w:rsidP="006E3DCC">
      <w:pPr>
        <w:rPr>
          <w:rFonts w:cs="Tahoma"/>
        </w:rPr>
      </w:pPr>
    </w:p>
    <w:p w:rsidR="006E3DCC" w:rsidRPr="006E3DCC" w:rsidRDefault="006E3DCC" w:rsidP="006E3DCC">
      <w:pPr>
        <w:rPr>
          <w:rFonts w:cs="Tahoma"/>
        </w:rPr>
      </w:pPr>
      <w:r w:rsidRPr="006E3DCC">
        <w:rPr>
          <w:rFonts w:cs="Tahoma"/>
          <w:b/>
        </w:rPr>
        <w:t>Elimination (Substitution):</w:t>
      </w:r>
      <w:r w:rsidRPr="006E3DCC">
        <w:rPr>
          <w:rFonts w:cs="Tahoma"/>
        </w:rPr>
        <w:t xml:space="preserve"> Is there a pathogen or process that poses less of a risk that the one selected that will provide the same result?</w:t>
      </w:r>
    </w:p>
    <w:p w:rsidR="006E3DCC" w:rsidRPr="006E3DCC" w:rsidRDefault="006E3DCC" w:rsidP="006E3DCC">
      <w:pPr>
        <w:rPr>
          <w:rFonts w:cs="Tahoma"/>
        </w:rPr>
      </w:pPr>
      <w:r w:rsidRPr="006E3DCC">
        <w:rPr>
          <w:rFonts w:cs="Tahoma"/>
          <w:b/>
        </w:rPr>
        <w:t>Engineering Controls:</w:t>
      </w:r>
      <w:r w:rsidRPr="006E3DCC">
        <w:rPr>
          <w:rFonts w:cs="Tahoma"/>
        </w:rPr>
        <w:t xml:space="preserve"> This includes the selection and use of primary containment devices (e.g. primary containment caging, biological safety equipment, closed vessel, HVAC systems, etc.)  Another example includes handling materials in specialized Containment Level Labs that have increased physical infrastructure safety requirements (e.g. sealed benches).  </w:t>
      </w:r>
    </w:p>
    <w:p w:rsidR="006E3DCC" w:rsidRPr="006E3DCC" w:rsidRDefault="006E3DCC" w:rsidP="006E3DCC">
      <w:pPr>
        <w:rPr>
          <w:rFonts w:cs="Tahoma"/>
        </w:rPr>
      </w:pPr>
      <w:r w:rsidRPr="006E3DCC">
        <w:rPr>
          <w:rFonts w:cs="Tahoma"/>
          <w:b/>
        </w:rPr>
        <w:t>Administrative Controls:</w:t>
      </w:r>
      <w:r w:rsidRPr="006E3DCC">
        <w:rPr>
          <w:rFonts w:cs="Tahoma"/>
        </w:rPr>
        <w:t xml:space="preserve">  These are the controls that can alter the way in which the tasks are done and can include procedures and practices.  For example, detailed procedures and training regarding how infectious waste is transported to the autoclave.</w:t>
      </w:r>
    </w:p>
    <w:p w:rsidR="006E3DCC" w:rsidRPr="006E3DCC" w:rsidRDefault="006E3DCC" w:rsidP="006E3DCC">
      <w:pPr>
        <w:rPr>
          <w:rFonts w:cs="Tahoma"/>
        </w:rPr>
      </w:pPr>
      <w:r w:rsidRPr="006E3DCC">
        <w:rPr>
          <w:rFonts w:cs="Tahoma"/>
          <w:b/>
        </w:rPr>
        <w:t>PPE:</w:t>
      </w:r>
      <w:r w:rsidRPr="006E3DCC">
        <w:rPr>
          <w:rFonts w:cs="Tahoma"/>
        </w:rPr>
        <w:t xml:space="preserve"> The PPE selected and worn by individuals can reduce or minimize the potential exposure to infectious materials or toxins.  This is the last and least reliable line of defense.</w:t>
      </w:r>
    </w:p>
    <w:p w:rsidR="006E3DCC" w:rsidRPr="006E3DCC" w:rsidRDefault="006E3DCC" w:rsidP="006E3DCC">
      <w:pPr>
        <w:rPr>
          <w:rFonts w:cs="Tahoma"/>
        </w:rPr>
      </w:pPr>
      <w:r w:rsidRPr="006E3DCC">
        <w:rPr>
          <w:rFonts w:cs="Tahoma"/>
        </w:rPr>
        <w:t xml:space="preserve">These strategies should be developed, implemented, and regularly assessed and updated.  The following pages will identify mitigation controls for some of the higher-risk biological hazards known on campus.  Please contact </w:t>
      </w:r>
      <w:hyperlink r:id="rId20" w:history="1">
        <w:r w:rsidRPr="000B7FA1">
          <w:rPr>
            <w:rFonts w:cs="Tahoma"/>
            <w:u w:val="single"/>
          </w:rPr>
          <w:t>health.safety@uregina.ca</w:t>
        </w:r>
      </w:hyperlink>
      <w:r w:rsidRPr="006E3DCC">
        <w:rPr>
          <w:rFonts w:cs="Tahoma"/>
        </w:rPr>
        <w:t xml:space="preserve"> for assistance and guidance.</w:t>
      </w:r>
    </w:p>
    <w:p w:rsidR="00BE5102" w:rsidRPr="006E3DCC" w:rsidRDefault="00BE5102" w:rsidP="00BE5102">
      <w:pPr>
        <w:rPr>
          <w:rFonts w:cs="Tahoma"/>
        </w:rPr>
      </w:pPr>
    </w:p>
    <w:p w:rsidR="00BE5102" w:rsidRDefault="00BE5102" w:rsidP="00BE5102">
      <w:pPr>
        <w:rPr>
          <w:lang w:val="en-CA"/>
        </w:rPr>
      </w:pPr>
    </w:p>
    <w:p w:rsidR="006B1E69" w:rsidRDefault="006B1E69" w:rsidP="00225FDF">
      <w:pPr>
        <w:pStyle w:val="Heading1"/>
        <w:numPr>
          <w:ilvl w:val="0"/>
          <w:numId w:val="9"/>
        </w:numPr>
        <w:rPr>
          <w:lang w:val="en-CA"/>
        </w:rPr>
      </w:pPr>
      <w:bookmarkStart w:id="4" w:name="_Toc444154223"/>
      <w:r>
        <w:rPr>
          <w:lang w:val="en-CA"/>
        </w:rPr>
        <w:lastRenderedPageBreak/>
        <w:t>Ethics</w:t>
      </w:r>
      <w:bookmarkEnd w:id="4"/>
    </w:p>
    <w:p w:rsidR="006B1E69" w:rsidRDefault="006B1E69" w:rsidP="006B1E69">
      <w:pPr>
        <w:spacing w:after="0"/>
        <w:rPr>
          <w:lang w:val="en-CA"/>
        </w:rPr>
      </w:pPr>
      <w:r>
        <w:rPr>
          <w:lang w:val="en-CA"/>
        </w:rPr>
        <w:t xml:space="preserve">Researchers intending to perform activities with human specimens must ensure that all required ethics approvals from the Research Ethics Board (REB) are in place prior to engaging in any activities.  The REB is responsible for the review of all ethics applications involving human subjects.  For more information on the human ethics approval process and requirements, please refer to the U of R REB website, </w:t>
      </w:r>
      <w:hyperlink r:id="rId21" w:history="1">
        <w:r w:rsidRPr="009A24CC">
          <w:rPr>
            <w:rStyle w:val="Hyperlink"/>
            <w:lang w:val="en-CA"/>
          </w:rPr>
          <w:t>http://www.uregina.ca/research/REB/main.shtml</w:t>
        </w:r>
      </w:hyperlink>
      <w:r>
        <w:rPr>
          <w:lang w:val="en-CA"/>
        </w:rPr>
        <w:t xml:space="preserve">. </w:t>
      </w:r>
    </w:p>
    <w:p w:rsidR="006B1E69" w:rsidRDefault="006B1E69">
      <w:pPr>
        <w:rPr>
          <w:rFonts w:eastAsiaTheme="majorEastAsia" w:cstheme="majorBidi"/>
          <w:b/>
          <w:bCs/>
          <w:color w:val="000000" w:themeColor="text1"/>
          <w:sz w:val="28"/>
          <w:szCs w:val="26"/>
          <w:lang w:val="en-CA"/>
        </w:rPr>
      </w:pPr>
      <w:r>
        <w:rPr>
          <w:lang w:val="en-CA"/>
        </w:rPr>
        <w:br w:type="page"/>
      </w:r>
    </w:p>
    <w:p w:rsidR="00A56418" w:rsidRPr="00A56418" w:rsidRDefault="00A56418" w:rsidP="00225FDF">
      <w:pPr>
        <w:pStyle w:val="Heading1"/>
        <w:numPr>
          <w:ilvl w:val="0"/>
          <w:numId w:val="9"/>
        </w:numPr>
        <w:rPr>
          <w:lang w:val="en-CA"/>
        </w:rPr>
      </w:pPr>
      <w:bookmarkStart w:id="5" w:name="_Toc444154224"/>
      <w:r>
        <w:rPr>
          <w:lang w:val="en-CA"/>
        </w:rPr>
        <w:lastRenderedPageBreak/>
        <w:t>Training Requirements</w:t>
      </w:r>
      <w:bookmarkEnd w:id="5"/>
    </w:p>
    <w:p w:rsidR="009E3339" w:rsidRDefault="009E3339" w:rsidP="00A4312F">
      <w:pPr>
        <w:pStyle w:val="Heading2"/>
        <w:rPr>
          <w:lang w:val="en-CA"/>
        </w:rPr>
      </w:pPr>
      <w:bookmarkStart w:id="6" w:name="_Toc444154225"/>
      <w:r>
        <w:rPr>
          <w:lang w:val="en-CA"/>
        </w:rPr>
        <w:t>Health and Safety Training</w:t>
      </w:r>
      <w:bookmarkEnd w:id="6"/>
    </w:p>
    <w:p w:rsidR="008E7253" w:rsidRDefault="008E7253" w:rsidP="008E7253">
      <w:pPr>
        <w:spacing w:after="0"/>
        <w:rPr>
          <w:lang w:val="en-CA"/>
        </w:rPr>
      </w:pPr>
      <w:r>
        <w:rPr>
          <w:lang w:val="en-CA"/>
        </w:rPr>
        <w:t>All personnel must complete the University of Regina:</w:t>
      </w:r>
    </w:p>
    <w:p w:rsidR="008E7253" w:rsidRDefault="008E7253" w:rsidP="00225FDF">
      <w:pPr>
        <w:pStyle w:val="ListParagraph"/>
        <w:numPr>
          <w:ilvl w:val="0"/>
          <w:numId w:val="4"/>
        </w:numPr>
        <w:rPr>
          <w:lang w:val="en-CA"/>
        </w:rPr>
      </w:pPr>
      <w:r>
        <w:rPr>
          <w:lang w:val="en-CA"/>
        </w:rPr>
        <w:t>Chemical and Laboratory Training (includes WHMIS 2015/ GHS and Fire Extinguisher Training)</w:t>
      </w:r>
    </w:p>
    <w:p w:rsidR="008E7253" w:rsidRDefault="008E7253" w:rsidP="00225FDF">
      <w:pPr>
        <w:pStyle w:val="ListParagraph"/>
        <w:numPr>
          <w:ilvl w:val="0"/>
          <w:numId w:val="4"/>
        </w:numPr>
        <w:rPr>
          <w:lang w:val="en-CA"/>
        </w:rPr>
      </w:pPr>
      <w:r>
        <w:rPr>
          <w:lang w:val="en-CA"/>
        </w:rPr>
        <w:t>BioMedical Specimen Training</w:t>
      </w:r>
    </w:p>
    <w:p w:rsidR="008E7253" w:rsidRDefault="008E7253" w:rsidP="00225FDF">
      <w:pPr>
        <w:pStyle w:val="ListParagraph"/>
        <w:numPr>
          <w:ilvl w:val="0"/>
          <w:numId w:val="4"/>
        </w:numPr>
        <w:rPr>
          <w:lang w:val="en-CA"/>
        </w:rPr>
      </w:pPr>
      <w:r w:rsidRPr="008E7253">
        <w:rPr>
          <w:lang w:val="en-CA"/>
        </w:rPr>
        <w:t>Biosafety Level 2 Training</w:t>
      </w:r>
    </w:p>
    <w:p w:rsidR="008E7253" w:rsidRDefault="008E7253" w:rsidP="00225FDF">
      <w:pPr>
        <w:pStyle w:val="ListParagraph"/>
        <w:numPr>
          <w:ilvl w:val="0"/>
          <w:numId w:val="4"/>
        </w:numPr>
        <w:rPr>
          <w:lang w:val="en-CA"/>
        </w:rPr>
      </w:pPr>
      <w:r>
        <w:rPr>
          <w:lang w:val="en-CA"/>
        </w:rPr>
        <w:t>Autoclave Training</w:t>
      </w:r>
    </w:p>
    <w:p w:rsidR="00BF0146" w:rsidRPr="00BF0146" w:rsidRDefault="00BF0146" w:rsidP="00BF0146">
      <w:pPr>
        <w:rPr>
          <w:rStyle w:val="Heading3Char"/>
          <w:rFonts w:cs="Tahoma"/>
          <w:b w:val="0"/>
          <w:bCs w:val="0"/>
        </w:rPr>
      </w:pPr>
      <w:bookmarkStart w:id="7" w:name="_Toc427830994"/>
      <w:r w:rsidRPr="00BF0146">
        <w:rPr>
          <w:rFonts w:cs="Tahoma"/>
        </w:rPr>
        <w:t>Records of certification will be kept on file.  Training is valid for three years.</w:t>
      </w:r>
    </w:p>
    <w:p w:rsidR="00BF0146" w:rsidRPr="00F27540" w:rsidRDefault="00BF0146" w:rsidP="00A4312F">
      <w:pPr>
        <w:pStyle w:val="Heading2"/>
        <w:rPr>
          <w:rStyle w:val="Heading3Char"/>
          <w:b/>
          <w:bCs/>
          <w:sz w:val="28"/>
        </w:rPr>
      </w:pPr>
      <w:bookmarkStart w:id="8" w:name="_Toc444154226"/>
      <w:r w:rsidRPr="00F27540">
        <w:rPr>
          <w:rStyle w:val="Heading3Char"/>
          <w:b/>
          <w:bCs/>
          <w:sz w:val="28"/>
        </w:rPr>
        <w:t>Lab Specific Training</w:t>
      </w:r>
      <w:bookmarkEnd w:id="7"/>
      <w:bookmarkEnd w:id="8"/>
    </w:p>
    <w:p w:rsidR="00BF0146" w:rsidRDefault="00BF0146" w:rsidP="00BF0146">
      <w:r>
        <w:rPr>
          <w:rFonts w:cs="Tahoma"/>
        </w:rPr>
        <w:t>PIs</w:t>
      </w:r>
      <w:r w:rsidRPr="00BF0146">
        <w:rPr>
          <w:rFonts w:cs="Tahoma"/>
        </w:rPr>
        <w:t xml:space="preserve"> </w:t>
      </w:r>
      <w:r w:rsidRPr="002A48EE">
        <w:t>will provide information and arrange for training at the time of an individual's initial assignment to the lab.  Lab activities will be supervised until training requirements are fulfilled. Personnel will demonstrate knowledge of and proficiency</w:t>
      </w:r>
      <w:r>
        <w:t xml:space="preserve"> in Safe Operating Procedures (SOPs)</w:t>
      </w:r>
      <w:r w:rsidRPr="002A48EE">
        <w:t xml:space="preserve"> and this training will be documented using </w:t>
      </w:r>
      <w:r w:rsidRPr="00BF0146">
        <w:rPr>
          <w:b/>
        </w:rPr>
        <w:t xml:space="preserve">Appendix </w:t>
      </w:r>
      <w:r>
        <w:rPr>
          <w:b/>
        </w:rPr>
        <w:t>A</w:t>
      </w:r>
      <w:r w:rsidRPr="002A48EE">
        <w:t>.</w:t>
      </w:r>
      <w:r>
        <w:t xml:space="preserve">  </w:t>
      </w:r>
    </w:p>
    <w:p w:rsidR="00BF0146" w:rsidRPr="009E3339" w:rsidRDefault="00BF0146" w:rsidP="00BF0146">
      <w:pPr>
        <w:rPr>
          <w:lang w:val="en-CA"/>
        </w:rPr>
      </w:pPr>
      <w:r w:rsidRPr="00C61DAA">
        <w:t xml:space="preserve">Laboratory personnel shall exhibit a willingness to follow established laboratory safety guidelines and adhere to </w:t>
      </w:r>
      <w:r>
        <w:t>SOPs</w:t>
      </w:r>
      <w:r w:rsidRPr="00C61DAA">
        <w:t xml:space="preserve">.  All </w:t>
      </w:r>
      <w:r>
        <w:t>personnel</w:t>
      </w:r>
      <w:r w:rsidRPr="00C61DAA">
        <w:t xml:space="preserve"> will read and</w:t>
      </w:r>
      <w:r w:rsidRPr="0088229B">
        <w:rPr>
          <w:rStyle w:val="Heading3Char"/>
        </w:rPr>
        <w:t xml:space="preserve"> </w:t>
      </w:r>
      <w:r w:rsidRPr="00C61DAA">
        <w:t>adhere to the Public Health Agency of Canada’s</w:t>
      </w:r>
      <w:r w:rsidRPr="0088229B">
        <w:rPr>
          <w:rStyle w:val="Heading3Char"/>
        </w:rPr>
        <w:t xml:space="preserve"> </w:t>
      </w:r>
      <w:r w:rsidRPr="00BF0146">
        <w:rPr>
          <w:rStyle w:val="Heading3Char"/>
          <w:b w:val="0"/>
          <w:sz w:val="22"/>
        </w:rPr>
        <w:t>(PHAC’s)</w:t>
      </w:r>
      <w:r w:rsidRPr="00BF0146">
        <w:rPr>
          <w:rStyle w:val="Heading3Char"/>
          <w:sz w:val="22"/>
        </w:rPr>
        <w:t xml:space="preserve"> </w:t>
      </w:r>
      <w:r w:rsidRPr="00BF0146">
        <w:rPr>
          <w:rStyle w:val="Heading3Char"/>
          <w:b w:val="0"/>
          <w:i/>
          <w:sz w:val="22"/>
        </w:rPr>
        <w:t>Canadian</w:t>
      </w:r>
      <w:r w:rsidRPr="00BF0146">
        <w:rPr>
          <w:rStyle w:val="Heading3Char"/>
          <w:b w:val="0"/>
          <w:sz w:val="22"/>
        </w:rPr>
        <w:t xml:space="preserve"> </w:t>
      </w:r>
      <w:r w:rsidRPr="00BF0146">
        <w:rPr>
          <w:i/>
        </w:rPr>
        <w:t xml:space="preserve">Biosafety </w:t>
      </w:r>
      <w:r w:rsidRPr="00BF0146">
        <w:rPr>
          <w:rFonts w:cs="Tahoma"/>
          <w:i/>
        </w:rPr>
        <w:t>Standards</w:t>
      </w:r>
      <w:r w:rsidRPr="00BF0146">
        <w:rPr>
          <w:rFonts w:cs="Tahoma"/>
        </w:rPr>
        <w:t xml:space="preserve">, 2015 and to </w:t>
      </w:r>
      <w:r>
        <w:rPr>
          <w:rFonts w:cs="Tahoma"/>
        </w:rPr>
        <w:t>this Program</w:t>
      </w:r>
      <w:r w:rsidRPr="00BF0146">
        <w:rPr>
          <w:rFonts w:cs="Tahoma"/>
        </w:rPr>
        <w:t>.</w:t>
      </w:r>
      <w:r w:rsidRPr="00BF0146">
        <w:rPr>
          <w:rFonts w:cs="Tahoma"/>
          <w:b/>
        </w:rPr>
        <w:t xml:space="preserve">  </w:t>
      </w:r>
      <w:r w:rsidRPr="00BF0146">
        <w:rPr>
          <w:rFonts w:cs="Tahoma"/>
        </w:rPr>
        <w:t>All personnel will</w:t>
      </w:r>
      <w:r w:rsidRPr="00BF0146">
        <w:rPr>
          <w:rFonts w:cs="Tahoma"/>
          <w:b/>
        </w:rPr>
        <w:t xml:space="preserve"> </w:t>
      </w:r>
      <w:r w:rsidRPr="00BF0146">
        <w:rPr>
          <w:rFonts w:cs="Tahoma"/>
        </w:rPr>
        <w:t xml:space="preserve">read, understand, and sign an </w:t>
      </w:r>
      <w:r w:rsidRPr="00BF0146">
        <w:rPr>
          <w:rFonts w:cs="Tahoma"/>
          <w:b/>
          <w:i/>
        </w:rPr>
        <w:t>Authorized User Waiver</w:t>
      </w:r>
      <w:r w:rsidRPr="00BF0146">
        <w:rPr>
          <w:rFonts w:cs="Tahoma"/>
        </w:rPr>
        <w:t xml:space="preserve"> outlining general lab safety requirements and expectations for </w:t>
      </w:r>
      <w:r>
        <w:rPr>
          <w:rFonts w:cs="Tahoma"/>
        </w:rPr>
        <w:t>human neurological tissue activities</w:t>
      </w:r>
      <w:r w:rsidRPr="00BF0146">
        <w:rPr>
          <w:rFonts w:cs="Tahoma"/>
        </w:rPr>
        <w:t xml:space="preserve"> (See </w:t>
      </w:r>
      <w:r w:rsidRPr="00BF0146">
        <w:rPr>
          <w:rFonts w:cs="Tahoma"/>
          <w:b/>
        </w:rPr>
        <w:t>Appendix B</w:t>
      </w:r>
      <w:r w:rsidRPr="00BF0146">
        <w:rPr>
          <w:rFonts w:cs="Tahoma"/>
        </w:rPr>
        <w:t>).</w:t>
      </w:r>
      <w:r>
        <w:rPr>
          <w:rFonts w:cs="Tahoma"/>
        </w:rPr>
        <w:t xml:space="preserve">  </w:t>
      </w:r>
      <w:r>
        <w:rPr>
          <w:lang w:val="en-CA"/>
        </w:rPr>
        <w:t xml:space="preserve">Written safe operating procedures must be available for personnel reference. </w:t>
      </w:r>
    </w:p>
    <w:p w:rsidR="00BF0146" w:rsidRPr="00BF0146" w:rsidRDefault="00BF0146" w:rsidP="00BF0146">
      <w:pPr>
        <w:rPr>
          <w:rFonts w:cs="Tahoma"/>
          <w:b/>
        </w:rPr>
      </w:pPr>
      <w:r w:rsidRPr="00C61DAA">
        <w:t xml:space="preserve">In addition, </w:t>
      </w:r>
      <w:r>
        <w:rPr>
          <w:rFonts w:cs="Tahoma"/>
        </w:rPr>
        <w:t>PIs</w:t>
      </w:r>
      <w:r w:rsidRPr="00BF0146">
        <w:rPr>
          <w:rFonts w:cs="Tahoma"/>
        </w:rPr>
        <w:t xml:space="preserve"> </w:t>
      </w:r>
      <w:r w:rsidRPr="00C61DAA">
        <w:t>will arrange</w:t>
      </w:r>
      <w:r w:rsidRPr="0088229B">
        <w:rPr>
          <w:rStyle w:val="Heading3Char"/>
        </w:rPr>
        <w:t xml:space="preserve"> </w:t>
      </w:r>
      <w:r w:rsidRPr="00C61DAA">
        <w:t xml:space="preserve">for refresher training annually if there are any changes in </w:t>
      </w:r>
      <w:r w:rsidRPr="002A48EE">
        <w:t>processes or procedures</w:t>
      </w:r>
      <w:r>
        <w:t>.</w:t>
      </w:r>
    </w:p>
    <w:p w:rsidR="00BF0146" w:rsidRPr="002A48EE" w:rsidRDefault="00BF0146" w:rsidP="00A4312F">
      <w:pPr>
        <w:pStyle w:val="Heading2"/>
      </w:pPr>
      <w:bookmarkStart w:id="9" w:name="_Toc427830995"/>
      <w:bookmarkStart w:id="10" w:name="_Toc444154227"/>
      <w:r w:rsidRPr="002A48EE">
        <w:t>Emergency Response</w:t>
      </w:r>
      <w:bookmarkEnd w:id="9"/>
      <w:bookmarkEnd w:id="10"/>
      <w:r w:rsidRPr="002A48EE">
        <w:t xml:space="preserve"> </w:t>
      </w:r>
    </w:p>
    <w:p w:rsidR="00BF0146" w:rsidRDefault="00BF0146" w:rsidP="00BF0146">
      <w:r w:rsidRPr="002A48EE">
        <w:t xml:space="preserve">On an annual basis, </w:t>
      </w:r>
      <w:r>
        <w:rPr>
          <w:rFonts w:cs="Tahoma"/>
        </w:rPr>
        <w:t xml:space="preserve">PIs </w:t>
      </w:r>
      <w:r w:rsidRPr="002A48EE">
        <w:t>will provide refresher training on procedures and protocols related to emergency response in the laboratory.</w:t>
      </w:r>
    </w:p>
    <w:p w:rsidR="00876CD7" w:rsidRDefault="00876CD7" w:rsidP="00BF0146"/>
    <w:p w:rsidR="00876CD7" w:rsidRDefault="00876CD7" w:rsidP="00BF0146"/>
    <w:p w:rsidR="00876CD7" w:rsidRDefault="00876CD7" w:rsidP="00BF0146"/>
    <w:p w:rsidR="00876CD7" w:rsidRDefault="00876CD7" w:rsidP="00BF0146"/>
    <w:p w:rsidR="00876CD7" w:rsidRDefault="00876CD7" w:rsidP="00BF0146"/>
    <w:p w:rsidR="00876CD7" w:rsidRDefault="00876CD7" w:rsidP="00BF0146"/>
    <w:p w:rsidR="00876CD7" w:rsidRDefault="00876CD7">
      <w:r>
        <w:br w:type="page"/>
      </w:r>
    </w:p>
    <w:p w:rsidR="00876CD7" w:rsidRDefault="00876CD7" w:rsidP="00225FDF">
      <w:pPr>
        <w:pStyle w:val="Heading1"/>
        <w:numPr>
          <w:ilvl w:val="0"/>
          <w:numId w:val="9"/>
        </w:numPr>
      </w:pPr>
      <w:bookmarkStart w:id="11" w:name="_Toc444154228"/>
      <w:r>
        <w:lastRenderedPageBreak/>
        <w:t>Administrative Procedures</w:t>
      </w:r>
      <w:bookmarkEnd w:id="11"/>
    </w:p>
    <w:p w:rsidR="00876CD7" w:rsidRDefault="00876CD7" w:rsidP="00876CD7">
      <w:pPr>
        <w:rPr>
          <w:rFonts w:cs="Tahoma"/>
        </w:rPr>
      </w:pPr>
      <w:r w:rsidRPr="00FD1924">
        <w:rPr>
          <w:rFonts w:cs="Tahoma"/>
        </w:rPr>
        <w:t>New SOPs and pr</w:t>
      </w:r>
      <w:r>
        <w:rPr>
          <w:rFonts w:cs="Tahoma"/>
        </w:rPr>
        <w:t>otocols must be approved by the PIs</w:t>
      </w:r>
      <w:r w:rsidRPr="00FD1924">
        <w:rPr>
          <w:rFonts w:cs="Tahoma"/>
        </w:rPr>
        <w:t xml:space="preserve"> before initiation.</w:t>
      </w:r>
      <w:r>
        <w:rPr>
          <w:rFonts w:cs="Tahoma"/>
        </w:rPr>
        <w:t xml:space="preserve">  </w:t>
      </w:r>
      <w:r w:rsidRPr="00352FE6">
        <w:rPr>
          <w:rFonts w:cs="Tahoma"/>
        </w:rPr>
        <w:t>Current SOPs</w:t>
      </w:r>
      <w:r>
        <w:rPr>
          <w:rFonts w:cs="Tahoma"/>
        </w:rPr>
        <w:t>, training requirements,</w:t>
      </w:r>
      <w:r w:rsidRPr="00352FE6">
        <w:rPr>
          <w:rFonts w:cs="Tahoma"/>
        </w:rPr>
        <w:t xml:space="preserve"> and protocols </w:t>
      </w:r>
      <w:r>
        <w:rPr>
          <w:rFonts w:cs="Tahoma"/>
        </w:rPr>
        <w:t xml:space="preserve">(biosecurity, medical surveillance, etc.) </w:t>
      </w:r>
      <w:r w:rsidRPr="00352FE6">
        <w:rPr>
          <w:rFonts w:cs="Tahoma"/>
        </w:rPr>
        <w:t>will be reviewed and/o</w:t>
      </w:r>
      <w:r>
        <w:rPr>
          <w:rFonts w:cs="Tahoma"/>
        </w:rPr>
        <w:t>r revised by PIs</w:t>
      </w:r>
      <w:r w:rsidRPr="00352FE6">
        <w:rPr>
          <w:rFonts w:cs="Tahoma"/>
        </w:rPr>
        <w:t xml:space="preserve"> </w:t>
      </w:r>
      <w:r>
        <w:rPr>
          <w:rFonts w:cs="Tahoma"/>
        </w:rPr>
        <w:t xml:space="preserve">/ </w:t>
      </w:r>
      <w:r w:rsidRPr="00352FE6">
        <w:rPr>
          <w:rFonts w:cs="Tahoma"/>
        </w:rPr>
        <w:t>the designated</w:t>
      </w:r>
      <w:r w:rsidRPr="00352FE6">
        <w:rPr>
          <w:rFonts w:cs="Tahoma"/>
          <w:i/>
        </w:rPr>
        <w:t xml:space="preserve"> </w:t>
      </w:r>
      <w:r>
        <w:rPr>
          <w:rFonts w:cs="Tahoma"/>
        </w:rPr>
        <w:t>Lab</w:t>
      </w:r>
      <w:r w:rsidRPr="00352FE6">
        <w:rPr>
          <w:rFonts w:cs="Tahoma"/>
        </w:rPr>
        <w:t xml:space="preserve"> Manager every </w:t>
      </w:r>
      <w:r w:rsidRPr="00134AF2">
        <w:rPr>
          <w:rFonts w:cs="Tahoma"/>
          <w:b/>
        </w:rPr>
        <w:t>12 months</w:t>
      </w:r>
      <w:r w:rsidRPr="00352FE6">
        <w:rPr>
          <w:rFonts w:cs="Tahoma"/>
        </w:rPr>
        <w:t>.</w:t>
      </w:r>
    </w:p>
    <w:p w:rsidR="00876CD7" w:rsidRDefault="00876CD7" w:rsidP="00A4312F">
      <w:pPr>
        <w:pStyle w:val="Heading2"/>
      </w:pPr>
      <w:bookmarkStart w:id="12" w:name="_Toc427830997"/>
      <w:bookmarkStart w:id="13" w:name="_Toc444154229"/>
      <w:r>
        <w:t>Inspections</w:t>
      </w:r>
      <w:bookmarkEnd w:id="12"/>
      <w:bookmarkEnd w:id="13"/>
    </w:p>
    <w:p w:rsidR="00876CD7" w:rsidRDefault="00876CD7" w:rsidP="00876CD7">
      <w:pPr>
        <w:spacing w:after="0"/>
        <w:rPr>
          <w:rFonts w:cs="Tahoma"/>
        </w:rPr>
      </w:pPr>
      <w:r>
        <w:rPr>
          <w:rFonts w:cs="Tahoma"/>
        </w:rPr>
        <w:t xml:space="preserve">Regular visual inspections of the containment zone will be conducted and corrective actions will be documented. Every individual in the lab will be given a task to complete on a regular basis. This task will be documented using </w:t>
      </w:r>
      <w:r w:rsidRPr="002A48EE">
        <w:rPr>
          <w:rFonts w:cs="Tahoma"/>
          <w:b/>
        </w:rPr>
        <w:t>Appendix</w:t>
      </w:r>
      <w:r>
        <w:rPr>
          <w:rFonts w:cs="Tahoma"/>
          <w:b/>
        </w:rPr>
        <w:t xml:space="preserve"> C</w:t>
      </w:r>
      <w:r>
        <w:rPr>
          <w:rFonts w:cs="Tahoma"/>
        </w:rPr>
        <w:t xml:space="preserve">. </w:t>
      </w:r>
    </w:p>
    <w:p w:rsidR="00876CD7" w:rsidRDefault="00876CD7" w:rsidP="00A4312F">
      <w:pPr>
        <w:pStyle w:val="Heading2"/>
      </w:pPr>
      <w:bookmarkStart w:id="14" w:name="_Toc427830998"/>
      <w:bookmarkStart w:id="15" w:name="_Toc444154230"/>
      <w:r>
        <w:t>Building and Equipment Maintenance</w:t>
      </w:r>
      <w:bookmarkEnd w:id="14"/>
      <w:bookmarkEnd w:id="15"/>
    </w:p>
    <w:p w:rsidR="00876CD7" w:rsidRDefault="00876CD7" w:rsidP="00876CD7">
      <w:pPr>
        <w:spacing w:after="0"/>
        <w:rPr>
          <w:rFonts w:cs="Tahoma"/>
        </w:rPr>
      </w:pPr>
      <w:r>
        <w:t>Building and equipment maintenance, repair, inspection, testing, or certification, including performance verification is conducted and documented (</w:t>
      </w:r>
      <w:r w:rsidRPr="00D03D4F">
        <w:rPr>
          <w:u w:val="single"/>
        </w:rPr>
        <w:t>minimum annually</w:t>
      </w:r>
      <w:r>
        <w:t xml:space="preserve">).  Every individual in the lab will be given a task to </w:t>
      </w:r>
      <w:r>
        <w:rPr>
          <w:rFonts w:cs="Tahoma"/>
        </w:rPr>
        <w:t xml:space="preserve">complete on a regular basis. These tasks will be documented using </w:t>
      </w:r>
      <w:r w:rsidRPr="002A48EE">
        <w:rPr>
          <w:rFonts w:cs="Tahoma"/>
          <w:b/>
        </w:rPr>
        <w:t xml:space="preserve">Appendix </w:t>
      </w:r>
      <w:r>
        <w:rPr>
          <w:rFonts w:cs="Tahoma"/>
          <w:b/>
        </w:rPr>
        <w:t>C</w:t>
      </w:r>
      <w:r>
        <w:rPr>
          <w:rFonts w:cs="Tahoma"/>
        </w:rPr>
        <w:t>.</w:t>
      </w:r>
    </w:p>
    <w:p w:rsidR="00876CD7" w:rsidRDefault="00876CD7" w:rsidP="00225FDF">
      <w:pPr>
        <w:pStyle w:val="ListParagraph"/>
        <w:numPr>
          <w:ilvl w:val="0"/>
          <w:numId w:val="5"/>
        </w:numPr>
      </w:pPr>
      <w:r>
        <w:t>Eyewash stations must be flushed weekly</w:t>
      </w:r>
    </w:p>
    <w:p w:rsidR="00876CD7" w:rsidRDefault="00876CD7" w:rsidP="00225FDF">
      <w:pPr>
        <w:pStyle w:val="ListParagraph"/>
        <w:numPr>
          <w:ilvl w:val="0"/>
          <w:numId w:val="5"/>
        </w:numPr>
        <w:rPr>
          <w:rFonts w:cs="Tahoma"/>
        </w:rPr>
      </w:pPr>
      <w:r>
        <w:rPr>
          <w:rFonts w:cs="Tahoma"/>
        </w:rPr>
        <w:t>Verification of the integrity of primary containment devices to be performed</w:t>
      </w:r>
    </w:p>
    <w:p w:rsidR="00876CD7" w:rsidRDefault="00876CD7" w:rsidP="00225FDF">
      <w:pPr>
        <w:pStyle w:val="ListParagraph"/>
        <w:numPr>
          <w:ilvl w:val="0"/>
          <w:numId w:val="5"/>
        </w:numPr>
        <w:rPr>
          <w:rFonts w:cs="Tahoma"/>
        </w:rPr>
      </w:pPr>
      <w:r>
        <w:rPr>
          <w:rFonts w:cs="Tahoma"/>
        </w:rPr>
        <w:t xml:space="preserve">Decontamination technology and process to be validated </w:t>
      </w:r>
    </w:p>
    <w:p w:rsidR="00290C1C" w:rsidRDefault="00290C1C">
      <w:r>
        <w:br w:type="page"/>
      </w:r>
    </w:p>
    <w:p w:rsidR="00D55D8D" w:rsidRDefault="00876CD7" w:rsidP="00D36A1E">
      <w:pPr>
        <w:pStyle w:val="Heading1"/>
        <w:numPr>
          <w:ilvl w:val="0"/>
          <w:numId w:val="9"/>
        </w:numPr>
        <w:spacing w:before="0"/>
        <w:rPr>
          <w:lang w:val="en-CA"/>
        </w:rPr>
      </w:pPr>
      <w:bookmarkStart w:id="16" w:name="_Toc444154231"/>
      <w:r>
        <w:rPr>
          <w:lang w:val="en-CA"/>
        </w:rPr>
        <w:lastRenderedPageBreak/>
        <w:t>Description of Laboratory</w:t>
      </w:r>
      <w:bookmarkEnd w:id="16"/>
    </w:p>
    <w:p w:rsidR="00876CD7" w:rsidRPr="00876CD7" w:rsidRDefault="00876CD7" w:rsidP="00A4312F">
      <w:pPr>
        <w:pStyle w:val="Heading2"/>
      </w:pPr>
      <w:bookmarkStart w:id="17" w:name="_Toc444154232"/>
      <w:r w:rsidRPr="00876CD7">
        <w:t>Commissioning</w:t>
      </w:r>
      <w:bookmarkEnd w:id="17"/>
    </w:p>
    <w:p w:rsidR="00F27540" w:rsidRPr="00730A37" w:rsidRDefault="00F27540" w:rsidP="00F27540">
      <w:pPr>
        <w:pStyle w:val="Heading3"/>
        <w:spacing w:before="0"/>
      </w:pPr>
      <w:bookmarkStart w:id="18" w:name="_Toc427312751"/>
      <w:bookmarkStart w:id="19" w:name="_Toc444154233"/>
      <w:r w:rsidRPr="00730A37">
        <w:t>General</w:t>
      </w:r>
      <w:bookmarkEnd w:id="18"/>
      <w:bookmarkEnd w:id="19"/>
    </w:p>
    <w:p w:rsidR="00F27540" w:rsidRPr="00730A37" w:rsidRDefault="00F27540" w:rsidP="00F27540">
      <w:pPr>
        <w:spacing w:after="120"/>
        <w:rPr>
          <w:rFonts w:cstheme="minorHAnsi"/>
        </w:rPr>
      </w:pPr>
      <w:r w:rsidRPr="00730A37">
        <w:rPr>
          <w:rFonts w:cstheme="minorHAnsi"/>
        </w:rPr>
        <w:t xml:space="preserve">At the </w:t>
      </w:r>
      <w:r>
        <w:rPr>
          <w:rFonts w:cstheme="minorHAnsi"/>
        </w:rPr>
        <w:t>U of R</w:t>
      </w:r>
      <w:r w:rsidRPr="00730A37">
        <w:rPr>
          <w:rFonts w:cstheme="minorHAnsi"/>
        </w:rPr>
        <w:t>, building space design is developed, reviewed, and completed according to the National Building Code of Canada, National Fire Code of Canada, and other applicable codes and standards.  Lab space can only be ass</w:t>
      </w:r>
      <w:r>
        <w:rPr>
          <w:rFonts w:cstheme="minorHAnsi"/>
        </w:rPr>
        <w:t>igned by Facilities Management.</w:t>
      </w:r>
    </w:p>
    <w:p w:rsidR="00F27540" w:rsidRPr="00730A37" w:rsidRDefault="00F27540" w:rsidP="00F27540">
      <w:pPr>
        <w:spacing w:after="0"/>
        <w:rPr>
          <w:rFonts w:cstheme="minorHAnsi"/>
        </w:rPr>
      </w:pPr>
      <w:r>
        <w:rPr>
          <w:rFonts w:cstheme="minorHAnsi"/>
        </w:rPr>
        <w:t>Some b</w:t>
      </w:r>
      <w:r w:rsidRPr="00730A37">
        <w:rPr>
          <w:rFonts w:cstheme="minorHAnsi"/>
        </w:rPr>
        <w:t xml:space="preserve">iological </w:t>
      </w:r>
      <w:r>
        <w:rPr>
          <w:rFonts w:cstheme="minorHAnsi"/>
        </w:rPr>
        <w:t xml:space="preserve">containment </w:t>
      </w:r>
      <w:r w:rsidRPr="00730A37">
        <w:rPr>
          <w:rFonts w:cstheme="minorHAnsi"/>
        </w:rPr>
        <w:t>labs at the U of R must meet additional engineering, operational, technical, and physical require</w:t>
      </w:r>
      <w:r>
        <w:rPr>
          <w:rFonts w:cstheme="minorHAnsi"/>
        </w:rPr>
        <w:t>ments set by the U of R, P</w:t>
      </w:r>
      <w:r w:rsidR="006C367D">
        <w:rPr>
          <w:rFonts w:cstheme="minorHAnsi"/>
        </w:rPr>
        <w:t xml:space="preserve">ublic </w:t>
      </w:r>
      <w:r>
        <w:rPr>
          <w:rFonts w:cstheme="minorHAnsi"/>
        </w:rPr>
        <w:t>H</w:t>
      </w:r>
      <w:r w:rsidR="006C367D">
        <w:rPr>
          <w:rFonts w:cstheme="minorHAnsi"/>
        </w:rPr>
        <w:t xml:space="preserve">ealth </w:t>
      </w:r>
      <w:r>
        <w:rPr>
          <w:rFonts w:cstheme="minorHAnsi"/>
        </w:rPr>
        <w:t>A</w:t>
      </w:r>
      <w:r w:rsidR="006C367D">
        <w:rPr>
          <w:rFonts w:cstheme="minorHAnsi"/>
        </w:rPr>
        <w:t xml:space="preserve">gency of </w:t>
      </w:r>
      <w:r>
        <w:rPr>
          <w:rFonts w:cstheme="minorHAnsi"/>
        </w:rPr>
        <w:t>C</w:t>
      </w:r>
      <w:r w:rsidR="006C367D">
        <w:rPr>
          <w:rFonts w:cstheme="minorHAnsi"/>
        </w:rPr>
        <w:t>anada</w:t>
      </w:r>
      <w:r>
        <w:rPr>
          <w:rFonts w:cstheme="minorHAnsi"/>
        </w:rPr>
        <w:t>, and C</w:t>
      </w:r>
      <w:r w:rsidR="006C367D">
        <w:rPr>
          <w:rFonts w:cstheme="minorHAnsi"/>
        </w:rPr>
        <w:t xml:space="preserve">anadian </w:t>
      </w:r>
      <w:r>
        <w:rPr>
          <w:rFonts w:cstheme="minorHAnsi"/>
        </w:rPr>
        <w:t>F</w:t>
      </w:r>
      <w:r w:rsidR="006C367D">
        <w:rPr>
          <w:rFonts w:cstheme="minorHAnsi"/>
        </w:rPr>
        <w:t xml:space="preserve">ood </w:t>
      </w:r>
      <w:r>
        <w:rPr>
          <w:rFonts w:cstheme="minorHAnsi"/>
        </w:rPr>
        <w:t>I</w:t>
      </w:r>
      <w:r w:rsidR="006C367D">
        <w:rPr>
          <w:rFonts w:cstheme="minorHAnsi"/>
        </w:rPr>
        <w:t xml:space="preserve">nspection </w:t>
      </w:r>
      <w:r>
        <w:rPr>
          <w:rFonts w:cstheme="minorHAnsi"/>
        </w:rPr>
        <w:t>A</w:t>
      </w:r>
      <w:r w:rsidR="006C367D">
        <w:rPr>
          <w:rFonts w:cstheme="minorHAnsi"/>
        </w:rPr>
        <w:t>gency</w:t>
      </w:r>
      <w:r w:rsidRPr="00730A37">
        <w:rPr>
          <w:rFonts w:cstheme="minorHAnsi"/>
        </w:rPr>
        <w:t xml:space="preserve">.  </w:t>
      </w:r>
    </w:p>
    <w:p w:rsidR="00F27540" w:rsidRDefault="00F27540" w:rsidP="00F27540">
      <w:pPr>
        <w:pStyle w:val="Heading3"/>
        <w:spacing w:before="0"/>
      </w:pPr>
    </w:p>
    <w:p w:rsidR="00F27540" w:rsidRDefault="00F27540" w:rsidP="00F27540">
      <w:pPr>
        <w:pStyle w:val="Heading3"/>
        <w:spacing w:before="0"/>
      </w:pPr>
      <w:bookmarkStart w:id="20" w:name="_Toc427312752"/>
      <w:bookmarkStart w:id="21" w:name="_Toc444154234"/>
      <w:r w:rsidRPr="00730A37">
        <w:t>Biological Laboratory Containment Classification</w:t>
      </w:r>
      <w:bookmarkEnd w:id="20"/>
      <w:bookmarkEnd w:id="21"/>
    </w:p>
    <w:p w:rsidR="00F27540" w:rsidRDefault="00F27540" w:rsidP="00F27540">
      <w:pPr>
        <w:rPr>
          <w:rFonts w:cs="Tahoma"/>
          <w:b/>
        </w:rPr>
      </w:pPr>
      <w:r w:rsidRPr="009E3339">
        <w:t>All human neurological tissue</w:t>
      </w:r>
      <w:r>
        <w:t xml:space="preserve"> activities must be conducted in a </w:t>
      </w:r>
      <w:r w:rsidRPr="009E3339">
        <w:rPr>
          <w:u w:val="single"/>
        </w:rPr>
        <w:t>Containment Level 2 Laboratory</w:t>
      </w:r>
      <w:r>
        <w:t xml:space="preserve"> that has been commissioned by the UofR Biological Safety Officer according to the Public Health Agency of Canada </w:t>
      </w:r>
      <w:r w:rsidRPr="009E3339">
        <w:rPr>
          <w:i/>
        </w:rPr>
        <w:t>Canadian Biosafety Standards</w:t>
      </w:r>
      <w:r>
        <w:t>, 2015.</w:t>
      </w:r>
      <w:r w:rsidRPr="009E3339">
        <w:t xml:space="preserve"> </w:t>
      </w:r>
      <w:r>
        <w:t xml:space="preserve"> </w:t>
      </w:r>
      <w:r w:rsidRPr="00876CD7">
        <w:rPr>
          <w:rFonts w:cs="Tahoma"/>
        </w:rPr>
        <w:t xml:space="preserve">The locations of the sinks, eyewash, safety showers, and fire extinguisher </w:t>
      </w:r>
      <w:r>
        <w:rPr>
          <w:rFonts w:cs="Tahoma"/>
        </w:rPr>
        <w:t>must be near</w:t>
      </w:r>
      <w:r w:rsidRPr="00876CD7">
        <w:rPr>
          <w:rFonts w:cs="Tahoma"/>
        </w:rPr>
        <w:t xml:space="preserve"> the lab exit.</w:t>
      </w:r>
    </w:p>
    <w:p w:rsidR="00F27540" w:rsidRDefault="00F27540" w:rsidP="00110F1E">
      <w:pPr>
        <w:pStyle w:val="Heading3"/>
      </w:pPr>
      <w:bookmarkStart w:id="22" w:name="_Toc427312753"/>
      <w:bookmarkStart w:id="23" w:name="_Toc444154235"/>
      <w:r>
        <w:t>Biological Laboratory Decommissioning Procedures</w:t>
      </w:r>
      <w:bookmarkEnd w:id="22"/>
      <w:bookmarkEnd w:id="23"/>
    </w:p>
    <w:p w:rsidR="00F27540" w:rsidRPr="00F27540" w:rsidRDefault="00F27540" w:rsidP="00F27540">
      <w:pPr>
        <w:rPr>
          <w:rStyle w:val="Strong"/>
          <w:rFonts w:cstheme="minorHAnsi"/>
          <w:b w:val="0"/>
          <w:szCs w:val="20"/>
        </w:rPr>
      </w:pPr>
      <w:r w:rsidRPr="00F27540">
        <w:rPr>
          <w:rStyle w:val="Strong"/>
          <w:rFonts w:cstheme="minorHAnsi"/>
          <w:b w:val="0"/>
          <w:szCs w:val="20"/>
        </w:rPr>
        <w:t>All PIs, LIs, Lab Managers, and Supervisors who terminate or relocate their CL2 and CL2+ Lab activities at the U of R must contact the BSO (</w:t>
      </w:r>
      <w:hyperlink r:id="rId22" w:history="1">
        <w:r w:rsidRPr="00F27540">
          <w:rPr>
            <w:rStyle w:val="Hyperlink"/>
            <w:rFonts w:cstheme="minorHAnsi"/>
            <w:szCs w:val="20"/>
          </w:rPr>
          <w:t>health.safety@uregina.ca</w:t>
        </w:r>
      </w:hyperlink>
      <w:r w:rsidRPr="00F27540">
        <w:rPr>
          <w:rStyle w:val="Strong"/>
          <w:rFonts w:cstheme="minorHAnsi"/>
          <w:b w:val="0"/>
          <w:szCs w:val="20"/>
        </w:rPr>
        <w:t>) for assistance before starting the decommissioning process.</w:t>
      </w:r>
    </w:p>
    <w:p w:rsidR="00D55D8D" w:rsidRDefault="00876CD7" w:rsidP="00A4312F">
      <w:pPr>
        <w:pStyle w:val="Heading2"/>
        <w:rPr>
          <w:lang w:val="en-CA"/>
        </w:rPr>
      </w:pPr>
      <w:bookmarkStart w:id="24" w:name="_Toc444154236"/>
      <w:r>
        <w:rPr>
          <w:lang w:val="en-CA"/>
        </w:rPr>
        <w:t>Restricted Access</w:t>
      </w:r>
      <w:bookmarkEnd w:id="24"/>
    </w:p>
    <w:p w:rsidR="00F27540" w:rsidRDefault="00290C1C" w:rsidP="00F27540">
      <w:pPr>
        <w:spacing w:after="0"/>
        <w:rPr>
          <w:rFonts w:cstheme="minorHAnsi"/>
        </w:rPr>
      </w:pPr>
      <w:r>
        <w:rPr>
          <w:rFonts w:cs="Tahoma"/>
        </w:rPr>
        <w:t xml:space="preserve">Only users listed in </w:t>
      </w:r>
      <w:r w:rsidRPr="002A48EE">
        <w:rPr>
          <w:rFonts w:cs="Tahoma"/>
          <w:b/>
        </w:rPr>
        <w:t>Appendix A</w:t>
      </w:r>
      <w:r>
        <w:rPr>
          <w:rFonts w:cs="Tahoma"/>
        </w:rPr>
        <w:t xml:space="preserve"> are approved for entry into a CL2 Lab without the permission of the PI</w:t>
      </w:r>
      <w:r w:rsidRPr="00352FE6">
        <w:rPr>
          <w:rFonts w:cs="Tahoma"/>
        </w:rPr>
        <w:t>.  All others must first be aut</w:t>
      </w:r>
      <w:r>
        <w:rPr>
          <w:rFonts w:cs="Tahoma"/>
        </w:rPr>
        <w:t>horized by the PI,</w:t>
      </w:r>
      <w:r w:rsidRPr="00352FE6">
        <w:rPr>
          <w:rFonts w:cs="Tahoma"/>
        </w:rPr>
        <w:t xml:space="preserve"> must sign the visitor sheet</w:t>
      </w:r>
      <w:r>
        <w:rPr>
          <w:rFonts w:cs="Tahoma"/>
        </w:rPr>
        <w:t xml:space="preserve">, and be </w:t>
      </w:r>
      <w:r w:rsidRPr="00876CD7">
        <w:rPr>
          <w:szCs w:val="18"/>
        </w:rPr>
        <w:t>accompanied by a trained individual</w:t>
      </w:r>
      <w:r w:rsidRPr="00352FE6">
        <w:rPr>
          <w:rFonts w:cs="Tahoma"/>
        </w:rPr>
        <w:t xml:space="preserve">.  </w:t>
      </w:r>
      <w:r w:rsidR="00F27540" w:rsidRPr="00730A37">
        <w:rPr>
          <w:rFonts w:cstheme="minorHAnsi"/>
        </w:rPr>
        <w:t xml:space="preserve">Visitors, maintenance staff, custodial staff and others, as deemed appropriate, must be provided with training and/or supervision commensurate with their anticipated activities in the containment area.  </w:t>
      </w:r>
      <w:r w:rsidR="00F27540">
        <w:rPr>
          <w:rFonts w:cstheme="minorHAnsi"/>
        </w:rPr>
        <w:t>Up-to-date campus-wide signage provides contact information for entry.</w:t>
      </w:r>
    </w:p>
    <w:p w:rsidR="00F27540" w:rsidRDefault="00F27540" w:rsidP="00F27540">
      <w:pPr>
        <w:spacing w:after="0"/>
        <w:rPr>
          <w:rFonts w:cstheme="minorHAnsi"/>
        </w:rPr>
      </w:pPr>
    </w:p>
    <w:p w:rsidR="00F27540" w:rsidRDefault="00F27540" w:rsidP="00F27540">
      <w:pPr>
        <w:spacing w:after="0"/>
        <w:rPr>
          <w:rFonts w:cstheme="minorHAnsi"/>
        </w:rPr>
      </w:pPr>
      <w:r>
        <w:rPr>
          <w:rFonts w:cstheme="minorHAnsi"/>
        </w:rPr>
        <w:t>If entry into these</w:t>
      </w:r>
      <w:r w:rsidRPr="00730A37">
        <w:rPr>
          <w:rFonts w:cstheme="minorHAnsi"/>
        </w:rPr>
        <w:t xml:space="preserve"> </w:t>
      </w:r>
      <w:r>
        <w:rPr>
          <w:rFonts w:cstheme="minorHAnsi"/>
        </w:rPr>
        <w:t>areas is</w:t>
      </w:r>
      <w:r w:rsidRPr="00730A37">
        <w:rPr>
          <w:rFonts w:cstheme="minorHAnsi"/>
        </w:rPr>
        <w:t xml:space="preserve"> essential to maintain the buildin</w:t>
      </w:r>
      <w:r>
        <w:rPr>
          <w:rFonts w:cstheme="minorHAnsi"/>
        </w:rPr>
        <w:t>g, the BSO</w:t>
      </w:r>
      <w:r w:rsidRPr="00730A37">
        <w:rPr>
          <w:rFonts w:cstheme="minorHAnsi"/>
        </w:rPr>
        <w:t xml:space="preserve"> is available to provide the necessary orientation for staff or contractors required to enter these restricted laboratories</w:t>
      </w:r>
      <w:r>
        <w:rPr>
          <w:rFonts w:cstheme="minorHAnsi"/>
        </w:rPr>
        <w:t xml:space="preserve"> in emergencies</w:t>
      </w:r>
      <w:r w:rsidRPr="00730A37">
        <w:rPr>
          <w:rFonts w:cstheme="minorHAnsi"/>
        </w:rPr>
        <w:t>.</w:t>
      </w:r>
    </w:p>
    <w:p w:rsidR="00876CD7" w:rsidRDefault="00876CD7" w:rsidP="00A4312F">
      <w:pPr>
        <w:pStyle w:val="Heading2"/>
      </w:pPr>
      <w:bookmarkStart w:id="25" w:name="_Toc427831001"/>
      <w:bookmarkStart w:id="26" w:name="_Toc444154237"/>
      <w:r>
        <w:t>Dedicated Administrative and Personal Areas</w:t>
      </w:r>
      <w:bookmarkEnd w:id="25"/>
      <w:bookmarkEnd w:id="26"/>
    </w:p>
    <w:p w:rsidR="00876CD7" w:rsidRDefault="00876CD7" w:rsidP="00876CD7">
      <w:r>
        <w:t>Dedicated administrative areas are pre-determined and must be kept clean and free of all lab materials.  If these areas are “dirtied” then a thorough (30 minute contact time) chemical disinfection with bleach is required (see Laboratory SOPs).</w:t>
      </w:r>
    </w:p>
    <w:p w:rsidR="00876CD7" w:rsidRPr="006C79D8" w:rsidRDefault="00876CD7" w:rsidP="00876CD7">
      <w:r>
        <w:t>Personal belongings (i.e. iPods, lap tops, watches) are to be kept away from areas where biohazards are handled or stored.  Personal clothing is always stored separately from dedicated PPE in office spaces/ personal areas (not the administrative areas).</w:t>
      </w:r>
    </w:p>
    <w:p w:rsidR="00876CD7" w:rsidRDefault="00876CD7" w:rsidP="00A4312F">
      <w:pPr>
        <w:pStyle w:val="Heading2"/>
      </w:pPr>
      <w:bookmarkStart w:id="27" w:name="_Toc427831002"/>
      <w:bookmarkStart w:id="28" w:name="_Toc444154238"/>
      <w:r>
        <w:lastRenderedPageBreak/>
        <w:t>Traffic Flow</w:t>
      </w:r>
      <w:bookmarkEnd w:id="27"/>
      <w:bookmarkEnd w:id="28"/>
    </w:p>
    <w:p w:rsidR="00876CD7" w:rsidRPr="00535373" w:rsidRDefault="00876CD7" w:rsidP="00876CD7">
      <w:r>
        <w:t xml:space="preserve">As much as the physical design of the lab allows for, the lab traffic flow will move from clean to dirty.  “Dirty areas” for manipulation of biohazards will be separated from the normal lab areas and the “clean administrative areas” (see above) will be completely isolated from all lab activities. </w:t>
      </w:r>
    </w:p>
    <w:p w:rsidR="00D55D8D" w:rsidRDefault="00D55D8D" w:rsidP="002E243A">
      <w:pPr>
        <w:pStyle w:val="Heading2"/>
        <w:rPr>
          <w:lang w:val="en-CA"/>
        </w:rPr>
      </w:pPr>
    </w:p>
    <w:p w:rsidR="00D55D8D" w:rsidRDefault="00D55D8D" w:rsidP="002E243A">
      <w:pPr>
        <w:pStyle w:val="Heading2"/>
        <w:rPr>
          <w:lang w:val="en-CA"/>
        </w:rPr>
      </w:pPr>
    </w:p>
    <w:p w:rsidR="00D55D8D" w:rsidRDefault="00D55D8D" w:rsidP="002E243A">
      <w:pPr>
        <w:pStyle w:val="Heading2"/>
        <w:rPr>
          <w:lang w:val="en-CA"/>
        </w:rPr>
      </w:pPr>
    </w:p>
    <w:p w:rsidR="00D55D8D" w:rsidRDefault="00D55D8D" w:rsidP="002E243A">
      <w:pPr>
        <w:pStyle w:val="Heading2"/>
        <w:rPr>
          <w:lang w:val="en-CA"/>
        </w:rPr>
      </w:pPr>
    </w:p>
    <w:p w:rsidR="00D55D8D" w:rsidRDefault="00D55D8D" w:rsidP="002E243A">
      <w:pPr>
        <w:pStyle w:val="Heading2"/>
        <w:rPr>
          <w:lang w:val="en-CA"/>
        </w:rPr>
      </w:pPr>
    </w:p>
    <w:p w:rsidR="00675F3A" w:rsidRDefault="00675F3A">
      <w:pPr>
        <w:rPr>
          <w:rFonts w:eastAsiaTheme="majorEastAsia" w:cstheme="majorBidi"/>
          <w:b/>
          <w:bCs/>
          <w:color w:val="000000" w:themeColor="text1"/>
          <w:sz w:val="28"/>
          <w:szCs w:val="26"/>
          <w:lang w:val="en-CA"/>
        </w:rPr>
      </w:pPr>
      <w:r>
        <w:rPr>
          <w:lang w:val="en-CA"/>
        </w:rPr>
        <w:br w:type="page"/>
      </w:r>
    </w:p>
    <w:p w:rsidR="000F00B2" w:rsidRDefault="00290C1C" w:rsidP="00225FDF">
      <w:pPr>
        <w:pStyle w:val="Heading1"/>
        <w:numPr>
          <w:ilvl w:val="0"/>
          <w:numId w:val="9"/>
        </w:numPr>
        <w:rPr>
          <w:lang w:val="en-CA"/>
        </w:rPr>
      </w:pPr>
      <w:bookmarkStart w:id="29" w:name="_Toc444154239"/>
      <w:r>
        <w:rPr>
          <w:lang w:val="en-CA"/>
        </w:rPr>
        <w:lastRenderedPageBreak/>
        <w:t>General Laboratory Safety</w:t>
      </w:r>
      <w:r w:rsidR="00123222">
        <w:rPr>
          <w:lang w:val="en-CA"/>
        </w:rPr>
        <w:t xml:space="preserve"> Considerations</w:t>
      </w:r>
      <w:bookmarkEnd w:id="29"/>
    </w:p>
    <w:p w:rsidR="00290C1C" w:rsidRPr="00352FE6" w:rsidRDefault="00290C1C" w:rsidP="00225FDF">
      <w:pPr>
        <w:numPr>
          <w:ilvl w:val="0"/>
          <w:numId w:val="6"/>
        </w:numPr>
        <w:tabs>
          <w:tab w:val="clear" w:pos="360"/>
          <w:tab w:val="num" w:pos="0"/>
        </w:tabs>
        <w:spacing w:after="0"/>
        <w:ind w:left="720"/>
        <w:rPr>
          <w:rFonts w:cs="Tahoma"/>
        </w:rPr>
      </w:pPr>
      <w:r>
        <w:rPr>
          <w:rFonts w:cs="Tahoma"/>
        </w:rPr>
        <w:t>Your safety comes first - lab</w:t>
      </w:r>
      <w:r w:rsidRPr="00352FE6">
        <w:rPr>
          <w:rFonts w:cs="Tahoma"/>
        </w:rPr>
        <w:t xml:space="preserve"> </w:t>
      </w:r>
      <w:r>
        <w:rPr>
          <w:rFonts w:cs="Tahoma"/>
        </w:rPr>
        <w:t>personnel</w:t>
      </w:r>
      <w:r w:rsidRPr="00352FE6">
        <w:rPr>
          <w:rFonts w:cs="Tahoma"/>
        </w:rPr>
        <w:t xml:space="preserve"> must immediatel</w:t>
      </w:r>
      <w:r>
        <w:rPr>
          <w:rFonts w:cs="Tahoma"/>
        </w:rPr>
        <w:t>y notify the PI</w:t>
      </w:r>
      <w:r w:rsidRPr="00352FE6">
        <w:rPr>
          <w:rFonts w:cs="Tahoma"/>
        </w:rPr>
        <w:t xml:space="preserve"> in case of an acci</w:t>
      </w:r>
      <w:r>
        <w:rPr>
          <w:rFonts w:cs="Tahoma"/>
        </w:rPr>
        <w:t xml:space="preserve">dent, injury, illness, or </w:t>
      </w:r>
      <w:r w:rsidRPr="00352FE6">
        <w:rPr>
          <w:rFonts w:cs="Tahoma"/>
        </w:rPr>
        <w:t>exp</w:t>
      </w:r>
      <w:r>
        <w:rPr>
          <w:rFonts w:cs="Tahoma"/>
        </w:rPr>
        <w:t>osure associated with lab</w:t>
      </w:r>
      <w:r w:rsidRPr="00352FE6">
        <w:rPr>
          <w:rFonts w:cs="Tahoma"/>
        </w:rPr>
        <w:t xml:space="preserve"> activities. </w:t>
      </w:r>
      <w:r>
        <w:rPr>
          <w:rFonts w:cs="Tahoma"/>
        </w:rPr>
        <w:t xml:space="preserve"> Exposures must be reported to the BSO immediately.</w:t>
      </w:r>
    </w:p>
    <w:p w:rsidR="00290C1C" w:rsidRPr="004E46F0" w:rsidRDefault="00290C1C" w:rsidP="00225FDF">
      <w:pPr>
        <w:numPr>
          <w:ilvl w:val="0"/>
          <w:numId w:val="6"/>
        </w:numPr>
        <w:tabs>
          <w:tab w:val="clear" w:pos="360"/>
          <w:tab w:val="num" w:pos="0"/>
        </w:tabs>
        <w:spacing w:after="0"/>
        <w:ind w:left="720"/>
        <w:rPr>
          <w:rFonts w:cs="Tahoma"/>
          <w:b/>
        </w:rPr>
      </w:pPr>
      <w:r w:rsidRPr="004E46F0">
        <w:rPr>
          <w:rFonts w:cs="Tahoma"/>
        </w:rPr>
        <w:t xml:space="preserve">No eating, drinking, smoking, handling contact lenses, or applying cosmetics in the lab at any time.  Long hair must be tied back. </w:t>
      </w:r>
      <w:r>
        <w:rPr>
          <w:rFonts w:cs="Tahoma"/>
        </w:rPr>
        <w:t>Dangly</w:t>
      </w:r>
      <w:r w:rsidRPr="004E46F0">
        <w:rPr>
          <w:rFonts w:cs="Tahoma"/>
        </w:rPr>
        <w:t xml:space="preserve"> jewelry</w:t>
      </w:r>
      <w:r>
        <w:rPr>
          <w:rFonts w:cs="Tahoma"/>
        </w:rPr>
        <w:t>, lanyards, scarves, ties, etc.</w:t>
      </w:r>
      <w:r w:rsidRPr="004E46F0">
        <w:rPr>
          <w:rFonts w:cs="Tahoma"/>
        </w:rPr>
        <w:t xml:space="preserve"> must be removed.</w:t>
      </w:r>
    </w:p>
    <w:p w:rsidR="00290C1C" w:rsidRDefault="00290C1C" w:rsidP="00225FDF">
      <w:pPr>
        <w:numPr>
          <w:ilvl w:val="0"/>
          <w:numId w:val="6"/>
        </w:numPr>
        <w:tabs>
          <w:tab w:val="clear" w:pos="360"/>
          <w:tab w:val="num" w:pos="0"/>
        </w:tabs>
        <w:spacing w:after="0"/>
        <w:ind w:left="720"/>
        <w:rPr>
          <w:rFonts w:cs="Tahoma"/>
        </w:rPr>
      </w:pPr>
      <w:r w:rsidRPr="00352FE6">
        <w:rPr>
          <w:rFonts w:cs="Tahoma"/>
        </w:rPr>
        <w:t>No animals or minors (pers</w:t>
      </w:r>
      <w:r>
        <w:rPr>
          <w:rFonts w:cs="Tahoma"/>
        </w:rPr>
        <w:t xml:space="preserve">ons under the age of 18) </w:t>
      </w:r>
      <w:r w:rsidRPr="00352FE6">
        <w:rPr>
          <w:rFonts w:cs="Tahoma"/>
        </w:rPr>
        <w:t>will be allowed to enter the lab at any time.</w:t>
      </w:r>
    </w:p>
    <w:p w:rsidR="00290C1C" w:rsidRPr="006D326E" w:rsidRDefault="00290C1C" w:rsidP="00225FDF">
      <w:pPr>
        <w:numPr>
          <w:ilvl w:val="0"/>
          <w:numId w:val="6"/>
        </w:numPr>
        <w:tabs>
          <w:tab w:val="clear" w:pos="360"/>
          <w:tab w:val="num" w:pos="0"/>
        </w:tabs>
        <w:spacing w:after="0"/>
        <w:ind w:left="720"/>
        <w:rPr>
          <w:rFonts w:cs="Tahoma"/>
        </w:rPr>
      </w:pPr>
      <w:r w:rsidRPr="00826CCA">
        <w:rPr>
          <w:rFonts w:cstheme="minorHAnsi"/>
          <w:szCs w:val="20"/>
        </w:rPr>
        <w:t xml:space="preserve">Students and Staff will notify </w:t>
      </w:r>
      <w:r>
        <w:rPr>
          <w:rFonts w:cstheme="minorHAnsi"/>
        </w:rPr>
        <w:t>the PI</w:t>
      </w:r>
      <w:r w:rsidRPr="00B82930">
        <w:rPr>
          <w:rFonts w:cstheme="minorHAnsi"/>
        </w:rPr>
        <w:t xml:space="preserve"> </w:t>
      </w:r>
      <w:r w:rsidRPr="00826CCA">
        <w:rPr>
          <w:rFonts w:cstheme="minorHAnsi"/>
          <w:szCs w:val="20"/>
        </w:rPr>
        <w:t xml:space="preserve">of any existing medical conditions that could render them immuno-compromised </w:t>
      </w:r>
      <w:r>
        <w:t>(e.g. through radiation therapy or chemotherapy, pregnancy, diabetes, etc.) immediately</w:t>
      </w:r>
      <w:r w:rsidRPr="00826CCA">
        <w:rPr>
          <w:rFonts w:cstheme="minorHAnsi"/>
          <w:szCs w:val="20"/>
        </w:rPr>
        <w:t xml:space="preserve">. </w:t>
      </w:r>
    </w:p>
    <w:p w:rsidR="00290C1C" w:rsidRPr="00352FE6" w:rsidRDefault="00290C1C" w:rsidP="00225FDF">
      <w:pPr>
        <w:numPr>
          <w:ilvl w:val="0"/>
          <w:numId w:val="6"/>
        </w:numPr>
        <w:tabs>
          <w:tab w:val="clear" w:pos="360"/>
          <w:tab w:val="num" w:pos="0"/>
        </w:tabs>
        <w:spacing w:after="0"/>
        <w:ind w:left="720"/>
        <w:rPr>
          <w:rFonts w:cs="Tahoma"/>
        </w:rPr>
      </w:pPr>
      <w:r w:rsidRPr="00352FE6">
        <w:rPr>
          <w:rFonts w:cs="Tahoma"/>
        </w:rPr>
        <w:t>Food, medications, or cosmetics should not be brought into the lab for storage or later use.  Food is stored outside in areas designated specifically for that purpose.</w:t>
      </w:r>
    </w:p>
    <w:p w:rsidR="00290C1C" w:rsidRPr="00352FE6" w:rsidRDefault="00290C1C" w:rsidP="00225FDF">
      <w:pPr>
        <w:numPr>
          <w:ilvl w:val="0"/>
          <w:numId w:val="6"/>
        </w:numPr>
        <w:tabs>
          <w:tab w:val="clear" w:pos="360"/>
          <w:tab w:val="num" w:pos="0"/>
        </w:tabs>
        <w:spacing w:after="0"/>
        <w:ind w:left="720"/>
        <w:rPr>
          <w:rFonts w:cs="Tahoma"/>
        </w:rPr>
      </w:pPr>
      <w:r>
        <w:rPr>
          <w:rFonts w:cs="Tahoma"/>
        </w:rPr>
        <w:t>No open-foot</w:t>
      </w:r>
      <w:r w:rsidRPr="00352FE6">
        <w:rPr>
          <w:rFonts w:cs="Tahoma"/>
        </w:rPr>
        <w:t xml:space="preserve"> shoes or sandals are allowed in the laboratory.</w:t>
      </w:r>
      <w:r>
        <w:rPr>
          <w:rFonts w:cs="Tahoma"/>
        </w:rPr>
        <w:t xml:space="preserve"> Long pants are required.</w:t>
      </w:r>
    </w:p>
    <w:p w:rsidR="00290C1C" w:rsidRDefault="00290C1C" w:rsidP="00225FDF">
      <w:pPr>
        <w:numPr>
          <w:ilvl w:val="0"/>
          <w:numId w:val="6"/>
        </w:numPr>
        <w:tabs>
          <w:tab w:val="clear" w:pos="360"/>
          <w:tab w:val="num" w:pos="0"/>
        </w:tabs>
        <w:spacing w:after="0"/>
        <w:ind w:left="720"/>
        <w:rPr>
          <w:rFonts w:cs="Tahoma"/>
        </w:rPr>
      </w:pPr>
      <w:r>
        <w:rPr>
          <w:rFonts w:cs="Tahoma"/>
        </w:rPr>
        <w:t xml:space="preserve">All skin </w:t>
      </w:r>
      <w:r w:rsidRPr="00352FE6">
        <w:rPr>
          <w:rFonts w:cs="Tahoma"/>
        </w:rPr>
        <w:t xml:space="preserve">cuts, abrasions, ulcers, areas of dermatitis, etc. should be covered with </w:t>
      </w:r>
      <w:r>
        <w:rPr>
          <w:rFonts w:cs="Tahoma"/>
        </w:rPr>
        <w:t>a</w:t>
      </w:r>
      <w:r w:rsidRPr="00352FE6">
        <w:rPr>
          <w:rFonts w:cs="Tahoma"/>
        </w:rPr>
        <w:t xml:space="preserve"> bandage.</w:t>
      </w:r>
    </w:p>
    <w:p w:rsidR="00290C1C" w:rsidRPr="00352FE6" w:rsidRDefault="00290C1C" w:rsidP="00225FDF">
      <w:pPr>
        <w:numPr>
          <w:ilvl w:val="0"/>
          <w:numId w:val="6"/>
        </w:numPr>
        <w:tabs>
          <w:tab w:val="clear" w:pos="360"/>
          <w:tab w:val="num" w:pos="0"/>
        </w:tabs>
        <w:spacing w:after="0"/>
        <w:ind w:left="720"/>
        <w:rPr>
          <w:rFonts w:cs="Tahoma"/>
        </w:rPr>
      </w:pPr>
      <w:r>
        <w:rPr>
          <w:rFonts w:cs="Tahoma"/>
        </w:rPr>
        <w:t>Contact of face or mucous membranes with contaminated or potentially contaminated items are prohibited.</w:t>
      </w:r>
    </w:p>
    <w:p w:rsidR="00290C1C" w:rsidRDefault="00290C1C" w:rsidP="00225FDF">
      <w:pPr>
        <w:numPr>
          <w:ilvl w:val="0"/>
          <w:numId w:val="6"/>
        </w:numPr>
        <w:tabs>
          <w:tab w:val="clear" w:pos="360"/>
          <w:tab w:val="num" w:pos="0"/>
        </w:tabs>
        <w:spacing w:after="0"/>
        <w:ind w:left="720"/>
        <w:rPr>
          <w:rFonts w:cs="Tahoma"/>
        </w:rPr>
      </w:pPr>
      <w:r w:rsidRPr="00352FE6">
        <w:rPr>
          <w:rFonts w:cs="Tahoma"/>
        </w:rPr>
        <w:t>Mouth pipetting is prohibited; mechanical pipetting devices are to be used at all times.</w:t>
      </w:r>
    </w:p>
    <w:p w:rsidR="00290C1C" w:rsidRPr="00875B74" w:rsidRDefault="00290C1C" w:rsidP="00225FDF">
      <w:pPr>
        <w:numPr>
          <w:ilvl w:val="0"/>
          <w:numId w:val="6"/>
        </w:numPr>
        <w:tabs>
          <w:tab w:val="clear" w:pos="360"/>
          <w:tab w:val="num" w:pos="0"/>
        </w:tabs>
        <w:spacing w:after="0"/>
        <w:ind w:left="720"/>
        <w:rPr>
          <w:rFonts w:cs="Tahoma"/>
        </w:rPr>
      </w:pPr>
      <w:r>
        <w:rPr>
          <w:rFonts w:cs="Tahoma"/>
        </w:rPr>
        <w:t>Experimentally infecting cells or other specimens derived from the person conducting the experiment is prohibited.</w:t>
      </w:r>
    </w:p>
    <w:p w:rsidR="00290C1C" w:rsidRPr="00352FE6" w:rsidRDefault="00290C1C" w:rsidP="00225FDF">
      <w:pPr>
        <w:numPr>
          <w:ilvl w:val="0"/>
          <w:numId w:val="6"/>
        </w:numPr>
        <w:tabs>
          <w:tab w:val="clear" w:pos="360"/>
          <w:tab w:val="num" w:pos="0"/>
        </w:tabs>
        <w:spacing w:after="0"/>
        <w:ind w:left="720"/>
        <w:rPr>
          <w:rFonts w:cs="Tahoma"/>
        </w:rPr>
      </w:pPr>
      <w:r w:rsidRPr="00352FE6">
        <w:rPr>
          <w:rFonts w:cs="Tahoma"/>
        </w:rPr>
        <w:t>All procedures are to be performed carefully to minimize the creation of splashes or aerosols</w:t>
      </w:r>
      <w:r>
        <w:rPr>
          <w:rFonts w:cs="Tahoma"/>
        </w:rPr>
        <w:t>; use biological safety cabinets when possible</w:t>
      </w:r>
      <w:r w:rsidRPr="00352FE6">
        <w:rPr>
          <w:rFonts w:cs="Tahoma"/>
        </w:rPr>
        <w:t xml:space="preserve">.  </w:t>
      </w:r>
    </w:p>
    <w:p w:rsidR="00290C1C" w:rsidRDefault="00290C1C" w:rsidP="00225FDF">
      <w:pPr>
        <w:numPr>
          <w:ilvl w:val="0"/>
          <w:numId w:val="6"/>
        </w:numPr>
        <w:tabs>
          <w:tab w:val="clear" w:pos="360"/>
          <w:tab w:val="num" w:pos="0"/>
        </w:tabs>
        <w:spacing w:after="0"/>
        <w:ind w:left="720"/>
        <w:rPr>
          <w:rFonts w:cs="Tahoma"/>
        </w:rPr>
      </w:pPr>
      <w:r w:rsidRPr="00352FE6">
        <w:rPr>
          <w:rFonts w:cs="Tahoma"/>
        </w:rPr>
        <w:t xml:space="preserve">Follow all manufacturers’ instructions and </w:t>
      </w:r>
      <w:r>
        <w:rPr>
          <w:rFonts w:cs="Tahoma"/>
        </w:rPr>
        <w:t xml:space="preserve">lab </w:t>
      </w:r>
      <w:r w:rsidRPr="00352FE6">
        <w:rPr>
          <w:rFonts w:cs="Tahoma"/>
        </w:rPr>
        <w:t xml:space="preserve">SOPs </w:t>
      </w:r>
      <w:r>
        <w:rPr>
          <w:rFonts w:cs="Tahoma"/>
        </w:rPr>
        <w:t>when using any of the lab</w:t>
      </w:r>
      <w:r w:rsidRPr="00352FE6">
        <w:rPr>
          <w:rFonts w:cs="Tahoma"/>
        </w:rPr>
        <w:t xml:space="preserve"> equipment.</w:t>
      </w:r>
    </w:p>
    <w:p w:rsidR="00290C1C" w:rsidRPr="00D03D4F" w:rsidRDefault="00290C1C" w:rsidP="00225FDF">
      <w:pPr>
        <w:pStyle w:val="ListParagraph"/>
        <w:numPr>
          <w:ilvl w:val="0"/>
          <w:numId w:val="6"/>
        </w:numPr>
        <w:tabs>
          <w:tab w:val="clear" w:pos="360"/>
          <w:tab w:val="num" w:pos="720"/>
        </w:tabs>
        <w:spacing w:after="0"/>
        <w:ind w:left="720"/>
        <w:rPr>
          <w:rFonts w:cs="Tahoma"/>
        </w:rPr>
      </w:pPr>
      <w:r>
        <w:rPr>
          <w:rFonts w:cs="Tahoma"/>
        </w:rPr>
        <w:t>Floors and bench to be kept clean, free from materials that are in excess, not required, or that cannot be easily decontaminated.</w:t>
      </w:r>
    </w:p>
    <w:p w:rsidR="00290C1C" w:rsidRPr="00352FE6" w:rsidRDefault="00290C1C" w:rsidP="00225FDF">
      <w:pPr>
        <w:numPr>
          <w:ilvl w:val="0"/>
          <w:numId w:val="6"/>
        </w:numPr>
        <w:tabs>
          <w:tab w:val="clear" w:pos="360"/>
          <w:tab w:val="num" w:pos="0"/>
        </w:tabs>
        <w:spacing w:after="0"/>
        <w:ind w:left="720"/>
        <w:rPr>
          <w:rFonts w:cs="Tahoma"/>
        </w:rPr>
      </w:pPr>
      <w:r w:rsidRPr="00352FE6">
        <w:rPr>
          <w:rFonts w:cs="Tahoma"/>
        </w:rPr>
        <w:t>Wash hands:</w:t>
      </w:r>
    </w:p>
    <w:p w:rsidR="00290C1C" w:rsidRPr="00352FE6" w:rsidRDefault="00290C1C" w:rsidP="00225FDF">
      <w:pPr>
        <w:numPr>
          <w:ilvl w:val="0"/>
          <w:numId w:val="7"/>
        </w:numPr>
        <w:tabs>
          <w:tab w:val="clear" w:pos="360"/>
          <w:tab w:val="num" w:pos="0"/>
        </w:tabs>
        <w:spacing w:after="0"/>
        <w:ind w:left="1080"/>
        <w:rPr>
          <w:rFonts w:cs="Tahoma"/>
        </w:rPr>
      </w:pPr>
      <w:r w:rsidRPr="00352FE6">
        <w:rPr>
          <w:rFonts w:cs="Tahoma"/>
        </w:rPr>
        <w:t xml:space="preserve">after removing gloves, and </w:t>
      </w:r>
    </w:p>
    <w:p w:rsidR="00290C1C" w:rsidRPr="00352FE6" w:rsidRDefault="00290C1C" w:rsidP="00225FDF">
      <w:pPr>
        <w:numPr>
          <w:ilvl w:val="0"/>
          <w:numId w:val="7"/>
        </w:numPr>
        <w:tabs>
          <w:tab w:val="clear" w:pos="360"/>
          <w:tab w:val="num" w:pos="0"/>
        </w:tabs>
        <w:spacing w:after="0"/>
        <w:ind w:left="1080"/>
        <w:rPr>
          <w:rFonts w:cs="Tahoma"/>
        </w:rPr>
      </w:pPr>
      <w:r w:rsidRPr="00352FE6">
        <w:rPr>
          <w:rFonts w:cs="Tahoma"/>
        </w:rPr>
        <w:t>before leaving the laboratory.</w:t>
      </w:r>
    </w:p>
    <w:p w:rsidR="00290C1C" w:rsidRDefault="00290C1C" w:rsidP="00290C1C">
      <w:pPr>
        <w:rPr>
          <w:lang w:val="en-CA"/>
        </w:rPr>
      </w:pPr>
    </w:p>
    <w:p w:rsidR="00201F32" w:rsidRDefault="00201F32" w:rsidP="00290C1C">
      <w:pPr>
        <w:rPr>
          <w:lang w:val="en-CA"/>
        </w:rPr>
      </w:pPr>
    </w:p>
    <w:p w:rsidR="00201F32" w:rsidRDefault="00201F32" w:rsidP="00290C1C">
      <w:pPr>
        <w:rPr>
          <w:lang w:val="en-CA"/>
        </w:rPr>
      </w:pPr>
    </w:p>
    <w:p w:rsidR="00201F32" w:rsidRDefault="00201F32">
      <w:pPr>
        <w:rPr>
          <w:lang w:val="en-CA"/>
        </w:rPr>
      </w:pPr>
      <w:r>
        <w:rPr>
          <w:lang w:val="en-CA"/>
        </w:rPr>
        <w:br w:type="page"/>
      </w:r>
    </w:p>
    <w:p w:rsidR="00290C1C" w:rsidRPr="00290C1C" w:rsidRDefault="00290C1C" w:rsidP="00225FDF">
      <w:pPr>
        <w:pStyle w:val="Heading1"/>
        <w:numPr>
          <w:ilvl w:val="0"/>
          <w:numId w:val="9"/>
        </w:numPr>
        <w:rPr>
          <w:lang w:val="en-CA"/>
        </w:rPr>
      </w:pPr>
      <w:bookmarkStart w:id="30" w:name="_Toc444154240"/>
      <w:r>
        <w:rPr>
          <w:lang w:val="en-CA"/>
        </w:rPr>
        <w:lastRenderedPageBreak/>
        <w:t>Biosafety/ Exposure Control Considerations</w:t>
      </w:r>
      <w:bookmarkEnd w:id="30"/>
    </w:p>
    <w:p w:rsidR="000F00B2" w:rsidRPr="00123222" w:rsidRDefault="00123222" w:rsidP="00A4312F">
      <w:pPr>
        <w:pStyle w:val="Heading2"/>
        <w:rPr>
          <w:lang w:val="en-CA"/>
        </w:rPr>
      </w:pPr>
      <w:bookmarkStart w:id="31" w:name="_Toc444154241"/>
      <w:r w:rsidRPr="00123222">
        <w:rPr>
          <w:lang w:val="en-CA"/>
        </w:rPr>
        <w:t>Universal Precautions</w:t>
      </w:r>
      <w:bookmarkEnd w:id="31"/>
    </w:p>
    <w:p w:rsidR="000F00B2" w:rsidRDefault="000F00B2" w:rsidP="00123222">
      <w:pPr>
        <w:spacing w:after="0"/>
        <w:rPr>
          <w:rFonts w:eastAsia="Times New Roman" w:cs="Arial"/>
          <w:szCs w:val="25"/>
        </w:rPr>
      </w:pPr>
      <w:r>
        <w:rPr>
          <w:lang w:val="en-CA"/>
        </w:rPr>
        <w:t xml:space="preserve">All individuals shall adhere to universal precaution strategies when </w:t>
      </w:r>
      <w:r w:rsidR="008E7253">
        <w:rPr>
          <w:lang w:val="en-CA"/>
        </w:rPr>
        <w:t>working with unscreened human/ primary specimens</w:t>
      </w:r>
      <w:r>
        <w:rPr>
          <w:lang w:val="en-CA"/>
        </w:rPr>
        <w:t xml:space="preserve">.  For information, please see: </w:t>
      </w:r>
      <w:hyperlink r:id="rId23" w:history="1">
        <w:r w:rsidRPr="009A24CC">
          <w:rPr>
            <w:rStyle w:val="Hyperlink"/>
            <w:rFonts w:eastAsia="Times New Roman" w:cs="Arial"/>
            <w:szCs w:val="25"/>
          </w:rPr>
          <w:t>http://www.ccohs.ca/oshanswers/prevention/universa.html</w:t>
        </w:r>
      </w:hyperlink>
      <w:r w:rsidR="00826250">
        <w:rPr>
          <w:rFonts w:eastAsia="Times New Roman" w:cs="Arial"/>
          <w:szCs w:val="25"/>
        </w:rPr>
        <w:t>.</w:t>
      </w:r>
    </w:p>
    <w:p w:rsidR="00123222" w:rsidRPr="000F00B2" w:rsidRDefault="00123222" w:rsidP="00123222">
      <w:pPr>
        <w:spacing w:after="0"/>
        <w:rPr>
          <w:rFonts w:eastAsia="Times New Roman" w:cs="Arial"/>
          <w:szCs w:val="25"/>
        </w:rPr>
      </w:pPr>
    </w:p>
    <w:p w:rsidR="000F00B2" w:rsidRPr="000F00B2" w:rsidRDefault="009E3339" w:rsidP="00A4312F">
      <w:pPr>
        <w:pStyle w:val="Heading2"/>
        <w:rPr>
          <w:lang w:val="en-CA"/>
        </w:rPr>
      </w:pPr>
      <w:bookmarkStart w:id="32" w:name="_Toc444154242"/>
      <w:r>
        <w:rPr>
          <w:lang w:val="en-CA"/>
        </w:rPr>
        <w:t>Prion</w:t>
      </w:r>
      <w:r w:rsidR="000F00B2">
        <w:rPr>
          <w:lang w:val="en-CA"/>
        </w:rPr>
        <w:t xml:space="preserve"> Hazards</w:t>
      </w:r>
      <w:bookmarkEnd w:id="32"/>
    </w:p>
    <w:p w:rsidR="00123222" w:rsidRPr="00327F34" w:rsidRDefault="009E3339" w:rsidP="00201F32">
      <w:pPr>
        <w:spacing w:after="0"/>
      </w:pPr>
      <w:r w:rsidRPr="00327F34">
        <w:t>There are no known effective treatments or vaccines for prion (also known as Transmissible Spong</w:t>
      </w:r>
      <w:r w:rsidR="00201F32" w:rsidRPr="00327F34">
        <w:t>iform Encephalopathies or TSEs), therefore, i</w:t>
      </w:r>
      <w:r w:rsidRPr="00327F34">
        <w:t xml:space="preserve">t is necessary to handle neurological tissues that could contain prions with extreme caution, both for researcher protection and for environmental protection. </w:t>
      </w:r>
    </w:p>
    <w:p w:rsidR="00327F34" w:rsidRPr="00327F34" w:rsidRDefault="00327F34" w:rsidP="00327F34">
      <w:pPr>
        <w:pStyle w:val="ListParagraph"/>
        <w:numPr>
          <w:ilvl w:val="0"/>
          <w:numId w:val="60"/>
        </w:numPr>
        <w:rPr>
          <w:rFonts w:cs="Arial"/>
        </w:rPr>
      </w:pPr>
      <w:r w:rsidRPr="00327F34">
        <w:rPr>
          <w:rFonts w:cs="Arial"/>
        </w:rPr>
        <w:t xml:space="preserve">The infectious agents that transmit prion diseases are resistant to inactivation by heat and chemicals. </w:t>
      </w:r>
    </w:p>
    <w:p w:rsidR="00327F34" w:rsidRPr="00327F34" w:rsidRDefault="00327F34" w:rsidP="00327F34">
      <w:pPr>
        <w:pStyle w:val="ListParagraph"/>
        <w:numPr>
          <w:ilvl w:val="0"/>
          <w:numId w:val="60"/>
        </w:numPr>
        <w:spacing w:after="0"/>
        <w:rPr>
          <w:rFonts w:cs="Arial"/>
        </w:rPr>
      </w:pPr>
      <w:r w:rsidRPr="00327F34">
        <w:rPr>
          <w:rFonts w:cs="Arial"/>
        </w:rPr>
        <w:t xml:space="preserve">Prion diseases are transmissible by </w:t>
      </w:r>
      <w:r w:rsidRPr="00327F34">
        <w:rPr>
          <w:rFonts w:cs="Arial"/>
          <w:u w:val="single"/>
        </w:rPr>
        <w:t>inoculation</w:t>
      </w:r>
      <w:r w:rsidRPr="00327F34">
        <w:rPr>
          <w:rFonts w:cs="Arial"/>
        </w:rPr>
        <w:t xml:space="preserve"> or </w:t>
      </w:r>
      <w:r w:rsidRPr="00327F34">
        <w:rPr>
          <w:rFonts w:cs="Arial"/>
          <w:u w:val="single"/>
        </w:rPr>
        <w:t>ingestion</w:t>
      </w:r>
      <w:r w:rsidRPr="00327F34">
        <w:rPr>
          <w:rFonts w:cs="Arial"/>
        </w:rPr>
        <w:t xml:space="preserve"> of infected tissues or homogenates, and infectivity is present at high levels in brain or other central nervous system tissues, and at slightly lower levels in lymphoid tissues including spleen, lymph nodes, gut, bone marrow, and blood.</w:t>
      </w:r>
    </w:p>
    <w:p w:rsidR="000B7FF3" w:rsidRDefault="000B7FF3" w:rsidP="00327F34">
      <w:pPr>
        <w:pStyle w:val="Default"/>
        <w:numPr>
          <w:ilvl w:val="0"/>
          <w:numId w:val="8"/>
        </w:numPr>
        <w:spacing w:line="276" w:lineRule="auto"/>
        <w:rPr>
          <w:rFonts w:asciiTheme="minorHAnsi" w:hAnsiTheme="minorHAnsi"/>
          <w:sz w:val="22"/>
          <w:szCs w:val="22"/>
        </w:rPr>
      </w:pPr>
      <w:bookmarkStart w:id="33" w:name="_GoBack"/>
      <w:bookmarkEnd w:id="33"/>
      <w:r w:rsidRPr="00327F34">
        <w:rPr>
          <w:rFonts w:asciiTheme="minorHAnsi" w:hAnsiTheme="minorHAnsi"/>
          <w:sz w:val="22"/>
          <w:szCs w:val="22"/>
        </w:rPr>
        <w:t xml:space="preserve">One of the main precautions to be taken when working with prions is to avoid puncture of the skin. Therefore, sharps and glass should </w:t>
      </w:r>
      <w:r w:rsidRPr="00327F34">
        <w:rPr>
          <w:rFonts w:asciiTheme="minorHAnsi" w:hAnsiTheme="minorHAnsi"/>
          <w:sz w:val="22"/>
          <w:szCs w:val="22"/>
          <w:u w:val="single"/>
        </w:rPr>
        <w:t>not be used</w:t>
      </w:r>
      <w:r w:rsidRPr="00327F34">
        <w:rPr>
          <w:rFonts w:asciiTheme="minorHAnsi" w:hAnsiTheme="minorHAnsi"/>
          <w:sz w:val="22"/>
          <w:szCs w:val="22"/>
        </w:rPr>
        <w:t xml:space="preserve"> unless it has been determined that there is no other alternative. </w:t>
      </w:r>
    </w:p>
    <w:p w:rsidR="00327F34" w:rsidRPr="00327F34" w:rsidRDefault="00327F34" w:rsidP="00327F34">
      <w:pPr>
        <w:pStyle w:val="ListParagraph"/>
        <w:numPr>
          <w:ilvl w:val="0"/>
          <w:numId w:val="8"/>
        </w:numPr>
        <w:spacing w:after="0"/>
        <w:rPr>
          <w:rFonts w:eastAsia="Times New Roman" w:cs="Arial"/>
        </w:rPr>
      </w:pPr>
      <w:r w:rsidRPr="00327F34">
        <w:rPr>
          <w:rFonts w:eastAsia="Times New Roman" w:cs="Arial"/>
        </w:rPr>
        <w:t xml:space="preserve">Prions are characterized by resistance to conventional inactivation procedures including irradiation, boiling, dry heat, and chemicals (formalin, betapropiolactone, alcohols). </w:t>
      </w:r>
    </w:p>
    <w:p w:rsidR="00327F34" w:rsidRPr="00327F34" w:rsidRDefault="00327F34" w:rsidP="00327F34">
      <w:pPr>
        <w:pStyle w:val="ListParagraph"/>
        <w:numPr>
          <w:ilvl w:val="0"/>
          <w:numId w:val="8"/>
        </w:numPr>
        <w:spacing w:after="0"/>
        <w:rPr>
          <w:rFonts w:eastAsia="Times New Roman" w:cs="Arial"/>
        </w:rPr>
      </w:pPr>
      <w:r w:rsidRPr="00327F34">
        <w:rPr>
          <w:rFonts w:eastAsia="Times New Roman" w:cs="Arial"/>
        </w:rPr>
        <w:t>The use of conventional autoclaves as the sole treatment has not resulted in complete inactivation of prions.</w:t>
      </w:r>
    </w:p>
    <w:p w:rsidR="00327F34" w:rsidRPr="00327F34" w:rsidRDefault="00327F34" w:rsidP="00327F34">
      <w:pPr>
        <w:pStyle w:val="ListParagraph"/>
        <w:numPr>
          <w:ilvl w:val="0"/>
          <w:numId w:val="8"/>
        </w:numPr>
        <w:spacing w:after="0"/>
        <w:rPr>
          <w:rFonts w:eastAsia="Times New Roman" w:cs="Arial"/>
        </w:rPr>
      </w:pPr>
      <w:r w:rsidRPr="00327F34">
        <w:rPr>
          <w:rFonts w:eastAsia="Times New Roman" w:cs="Arial"/>
        </w:rPr>
        <w:t xml:space="preserve">Formalin-fixed and paraffin-embedded tissues, especially of the brain, remain infectious. </w:t>
      </w:r>
    </w:p>
    <w:p w:rsidR="000B7FF3" w:rsidRPr="00275162" w:rsidRDefault="000B7FF3" w:rsidP="00327F34">
      <w:pPr>
        <w:spacing w:after="0"/>
        <w:rPr>
          <w:szCs w:val="18"/>
        </w:rPr>
      </w:pPr>
    </w:p>
    <w:p w:rsidR="00D77CD7" w:rsidRDefault="00201F32" w:rsidP="00A4312F">
      <w:pPr>
        <w:pStyle w:val="Heading2"/>
        <w:rPr>
          <w:lang w:val="en-CA"/>
        </w:rPr>
      </w:pPr>
      <w:bookmarkStart w:id="34" w:name="_Toc444154243"/>
      <w:r>
        <w:rPr>
          <w:lang w:val="en-CA"/>
        </w:rPr>
        <w:t>Medical &amp; Health Surveillance</w:t>
      </w:r>
      <w:bookmarkEnd w:id="34"/>
    </w:p>
    <w:p w:rsidR="00201F32" w:rsidRPr="00201F32" w:rsidRDefault="00201F32" w:rsidP="00201F32">
      <w:pPr>
        <w:tabs>
          <w:tab w:val="left" w:pos="-720"/>
          <w:tab w:val="left" w:pos="360"/>
          <w:tab w:val="left" w:pos="5580"/>
          <w:tab w:val="left" w:pos="6300"/>
          <w:tab w:val="left" w:pos="7020"/>
        </w:tabs>
        <w:suppressAutoHyphens/>
        <w:rPr>
          <w:rFonts w:cstheme="minorHAnsi"/>
          <w:szCs w:val="20"/>
        </w:rPr>
      </w:pPr>
      <w:r w:rsidRPr="00AD590E">
        <w:rPr>
          <w:lang w:val="en-CA"/>
        </w:rPr>
        <w:t>Faculty, Staff, Students, Contractors, and Visitors</w:t>
      </w:r>
      <w:r>
        <w:rPr>
          <w:lang w:val="en-CA"/>
        </w:rPr>
        <w:t xml:space="preserve"> </w:t>
      </w:r>
      <w:r>
        <w:rPr>
          <w:rFonts w:cstheme="minorHAnsi"/>
          <w:szCs w:val="20"/>
        </w:rPr>
        <w:t xml:space="preserve">should notify the PI </w:t>
      </w:r>
      <w:r w:rsidRPr="00201F32">
        <w:rPr>
          <w:rFonts w:cstheme="minorHAnsi"/>
          <w:szCs w:val="20"/>
        </w:rPr>
        <w:t xml:space="preserve">of any existing medical conditions that could render them immuno-compromised </w:t>
      </w:r>
      <w:r>
        <w:t xml:space="preserve">(e.g. through radiation therapy or chemotherapy, pregnancy, diabetes, etc.) </w:t>
      </w:r>
      <w:r w:rsidRPr="00201F32">
        <w:rPr>
          <w:rFonts w:cstheme="minorHAnsi"/>
          <w:szCs w:val="20"/>
        </w:rPr>
        <w:t>as this puts them at greater risk for infection.  Duty/ project accommodations and modifications would be implemented, including material handling restrictions, additional protective equipment, etc.</w:t>
      </w:r>
    </w:p>
    <w:p w:rsidR="00123222" w:rsidRPr="00123222" w:rsidRDefault="00D77CD7" w:rsidP="00123222">
      <w:pPr>
        <w:spacing w:after="0"/>
        <w:rPr>
          <w:lang w:val="en-CA"/>
        </w:rPr>
      </w:pPr>
      <w:r>
        <w:rPr>
          <w:lang w:val="en-CA"/>
        </w:rPr>
        <w:t xml:space="preserve">It is the responsibility of the </w:t>
      </w:r>
      <w:r w:rsidR="00201F32">
        <w:rPr>
          <w:lang w:val="en-CA"/>
        </w:rPr>
        <w:t>PI</w:t>
      </w:r>
      <w:r>
        <w:rPr>
          <w:lang w:val="en-CA"/>
        </w:rPr>
        <w:t xml:space="preserve"> who has been granted authorization to perform </w:t>
      </w:r>
      <w:r w:rsidR="009E3339">
        <w:rPr>
          <w:lang w:val="en-CA"/>
        </w:rPr>
        <w:t>unscreened human neurological tissue</w:t>
      </w:r>
      <w:r>
        <w:rPr>
          <w:lang w:val="en-CA"/>
        </w:rPr>
        <w:t xml:space="preserve"> procedures to ensure that all </w:t>
      </w:r>
      <w:r w:rsidR="00201F32">
        <w:rPr>
          <w:lang w:val="en-CA"/>
        </w:rPr>
        <w:t>personnel</w:t>
      </w:r>
      <w:r w:rsidR="009E3339">
        <w:rPr>
          <w:lang w:val="en-CA"/>
        </w:rPr>
        <w:t xml:space="preserve"> </w:t>
      </w:r>
      <w:r>
        <w:rPr>
          <w:lang w:val="en-CA"/>
        </w:rPr>
        <w:t xml:space="preserve">are offered recommended immunizations when performing </w:t>
      </w:r>
      <w:r w:rsidR="009E3339">
        <w:rPr>
          <w:lang w:val="en-CA"/>
        </w:rPr>
        <w:t>activities</w:t>
      </w:r>
      <w:r w:rsidR="00123222">
        <w:t xml:space="preserve"> (see </w:t>
      </w:r>
      <w:r w:rsidR="00123222" w:rsidRPr="00A722F3">
        <w:rPr>
          <w:b/>
        </w:rPr>
        <w:t>Table 1</w:t>
      </w:r>
      <w:r w:rsidR="00123222">
        <w:t xml:space="preserve"> below).  Personnel may formally decline immunization.  </w:t>
      </w:r>
      <w:r w:rsidR="00123222">
        <w:rPr>
          <w:lang w:val="en-CA"/>
        </w:rPr>
        <w:t xml:space="preserve">Copies of all immunization records must be maintained by the supervising researcher. </w:t>
      </w:r>
      <w:r w:rsidR="009E3339">
        <w:rPr>
          <w:lang w:val="en-CA"/>
        </w:rPr>
        <w:t xml:space="preserve"> </w:t>
      </w:r>
      <w:r w:rsidR="00123222">
        <w:t xml:space="preserve">Contact </w:t>
      </w:r>
      <w:hyperlink r:id="rId24" w:history="1">
        <w:r w:rsidR="00123222" w:rsidRPr="008E0F55">
          <w:rPr>
            <w:rStyle w:val="Hyperlink"/>
          </w:rPr>
          <w:t>health.safety@uregina.ca</w:t>
        </w:r>
      </w:hyperlink>
      <w:r w:rsidR="00123222">
        <w:t xml:space="preserve"> for more information.  </w:t>
      </w:r>
    </w:p>
    <w:p w:rsidR="00123222" w:rsidRDefault="00123222" w:rsidP="00123222">
      <w:pPr>
        <w:spacing w:after="0"/>
        <w:rPr>
          <w:b/>
        </w:rPr>
      </w:pPr>
    </w:p>
    <w:p w:rsidR="00123222" w:rsidRPr="00A722F3" w:rsidRDefault="00123222" w:rsidP="00123222">
      <w:pPr>
        <w:spacing w:after="0"/>
        <w:rPr>
          <w:b/>
        </w:rPr>
      </w:pPr>
      <w:r w:rsidRPr="00A722F3">
        <w:rPr>
          <w:b/>
        </w:rPr>
        <w:lastRenderedPageBreak/>
        <w:t>Table 1</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1244"/>
        <w:gridCol w:w="8164"/>
      </w:tblGrid>
      <w:tr w:rsidR="00123222" w:rsidRPr="0026177D" w:rsidTr="00123222">
        <w:trPr>
          <w:tblHeader/>
          <w:tblCellSpacing w:w="0" w:type="dxa"/>
        </w:trPr>
        <w:tc>
          <w:tcPr>
            <w:tcW w:w="0" w:type="auto"/>
            <w:gridSpan w:val="2"/>
            <w:tcBorders>
              <w:top w:val="nil"/>
              <w:left w:val="nil"/>
              <w:bottom w:val="nil"/>
              <w:right w:val="nil"/>
            </w:tcBorders>
            <w:vAlign w:val="center"/>
            <w:hideMark/>
          </w:tcPr>
          <w:p w:rsidR="00123222" w:rsidRPr="00A722F3" w:rsidRDefault="00123222" w:rsidP="009E3339">
            <w:pPr>
              <w:spacing w:after="0" w:line="240" w:lineRule="auto"/>
              <w:jc w:val="center"/>
              <w:rPr>
                <w:rFonts w:eastAsia="Times New Roman" w:cs="Times New Roman"/>
              </w:rPr>
            </w:pPr>
            <w:r w:rsidRPr="00A722F3">
              <w:rPr>
                <w:rFonts w:eastAsia="Times New Roman" w:cs="Times New Roman"/>
                <w:b/>
                <w:bCs/>
                <w:sz w:val="24"/>
              </w:rPr>
              <w:t>Recommend</w:t>
            </w:r>
            <w:r w:rsidR="009E3339">
              <w:rPr>
                <w:rFonts w:eastAsia="Times New Roman" w:cs="Times New Roman"/>
                <w:b/>
                <w:bCs/>
                <w:sz w:val="24"/>
              </w:rPr>
              <w:t xml:space="preserve">ed immunizations for U of R personnel </w:t>
            </w:r>
            <w:r w:rsidRPr="00A722F3">
              <w:rPr>
                <w:rFonts w:eastAsia="Times New Roman" w:cs="Times New Roman"/>
                <w:b/>
                <w:bCs/>
                <w:sz w:val="24"/>
              </w:rPr>
              <w:t>working with human/ primary specimens</w:t>
            </w:r>
          </w:p>
        </w:tc>
      </w:tr>
      <w:tr w:rsidR="00123222" w:rsidRPr="0026177D" w:rsidTr="00123222">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123222" w:rsidRPr="00A722F3" w:rsidRDefault="00123222" w:rsidP="00123222">
            <w:pPr>
              <w:spacing w:after="0" w:line="240" w:lineRule="auto"/>
              <w:jc w:val="center"/>
              <w:rPr>
                <w:rFonts w:eastAsia="Times New Roman" w:cs="Times New Roman"/>
                <w:b/>
                <w:bCs/>
                <w:sz w:val="24"/>
              </w:rPr>
            </w:pPr>
            <w:r w:rsidRPr="00A722F3">
              <w:rPr>
                <w:rFonts w:eastAsia="Times New Roman" w:cs="Times New Roman"/>
                <w:b/>
                <w:bCs/>
                <w:sz w:val="24"/>
              </w:rPr>
              <w:t>Vaccine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23222" w:rsidRPr="00A722F3" w:rsidRDefault="00123222" w:rsidP="00123222">
            <w:pPr>
              <w:spacing w:after="0" w:line="240" w:lineRule="auto"/>
              <w:jc w:val="center"/>
              <w:rPr>
                <w:rFonts w:eastAsia="Times New Roman" w:cs="Times New Roman"/>
                <w:b/>
                <w:bCs/>
                <w:sz w:val="24"/>
              </w:rPr>
            </w:pPr>
            <w:r w:rsidRPr="00A722F3">
              <w:rPr>
                <w:rFonts w:eastAsia="Times New Roman" w:cs="Times New Roman"/>
                <w:b/>
                <w:bCs/>
                <w:sz w:val="24"/>
              </w:rPr>
              <w:t>Recommendation(s)</w:t>
            </w:r>
          </w:p>
        </w:tc>
      </w:tr>
      <w:tr w:rsidR="00123222" w:rsidRPr="0026177D" w:rsidTr="0012322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123222" w:rsidRPr="00A722F3" w:rsidRDefault="00123222" w:rsidP="00123222">
            <w:pPr>
              <w:spacing w:after="0" w:line="240" w:lineRule="auto"/>
              <w:jc w:val="center"/>
              <w:rPr>
                <w:rFonts w:eastAsia="Times New Roman" w:cs="Times New Roman"/>
                <w:b/>
                <w:bCs/>
              </w:rPr>
            </w:pPr>
            <w:r w:rsidRPr="00A722F3">
              <w:rPr>
                <w:rFonts w:eastAsia="Times New Roman" w:cs="Times New Roman"/>
                <w:b/>
                <w:bCs/>
              </w:rPr>
              <w:t>Diphtheria Tetanus</w:t>
            </w:r>
          </w:p>
        </w:tc>
        <w:tc>
          <w:tcPr>
            <w:tcW w:w="0" w:type="auto"/>
            <w:tcBorders>
              <w:top w:val="outset" w:sz="6" w:space="0" w:color="auto"/>
              <w:left w:val="outset" w:sz="6" w:space="0" w:color="auto"/>
              <w:bottom w:val="outset" w:sz="6" w:space="0" w:color="auto"/>
              <w:right w:val="outset" w:sz="6" w:space="0" w:color="auto"/>
            </w:tcBorders>
            <w:vAlign w:val="center"/>
            <w:hideMark/>
          </w:tcPr>
          <w:p w:rsidR="00123222" w:rsidRPr="00A722F3" w:rsidRDefault="00123222" w:rsidP="00123222">
            <w:pPr>
              <w:spacing w:after="0" w:line="240" w:lineRule="auto"/>
              <w:rPr>
                <w:rFonts w:eastAsia="Times New Roman" w:cs="Times New Roman"/>
              </w:rPr>
            </w:pPr>
            <w:r w:rsidRPr="00A722F3">
              <w:rPr>
                <w:rFonts w:eastAsia="Times New Roman" w:cs="Times New Roman"/>
              </w:rPr>
              <w:t>All Researcher</w:t>
            </w:r>
            <w:r>
              <w:rPr>
                <w:rFonts w:eastAsia="Times New Roman" w:cs="Times New Roman"/>
              </w:rPr>
              <w:t xml:space="preserve">s or lab staff should be immune. </w:t>
            </w:r>
            <w:r w:rsidRPr="00A722F3">
              <w:rPr>
                <w:rFonts w:eastAsia="Times New Roman" w:cs="Times New Roman"/>
              </w:rPr>
              <w:t>Primary series if no previous immunization</w:t>
            </w:r>
            <w:r>
              <w:t>.</w:t>
            </w:r>
            <w:r>
              <w:rPr>
                <w:rFonts w:eastAsia="Times New Roman" w:cs="Times New Roman"/>
              </w:rPr>
              <w:t xml:space="preserve"> </w:t>
            </w:r>
            <w:r w:rsidRPr="00A722F3">
              <w:rPr>
                <w:rFonts w:eastAsia="Times New Roman" w:cs="Times New Roman"/>
              </w:rPr>
              <w:t>Booster doses of Td vaccine every 10 years</w:t>
            </w:r>
            <w:r>
              <w:rPr>
                <w:rFonts w:eastAsia="Times New Roman" w:cs="Times New Roman"/>
              </w:rPr>
              <w:t xml:space="preserve">. </w:t>
            </w:r>
            <w:r w:rsidRPr="008F10DD">
              <w:rPr>
                <w:rFonts w:eastAsia="Times New Roman" w:cs="Times New Roman"/>
                <w:i/>
              </w:rPr>
              <w:t>(Available as Td or Tdap or Tdap-IPV. Tdap is indicated if an adult pertussis dose is needed. Tdap-IPV is indicated if both pertussis and polio vaccinations are needed.)</w:t>
            </w:r>
          </w:p>
        </w:tc>
      </w:tr>
      <w:tr w:rsidR="00123222" w:rsidRPr="0026177D" w:rsidTr="0012322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123222" w:rsidRPr="00A722F3" w:rsidRDefault="00123222" w:rsidP="00123222">
            <w:pPr>
              <w:spacing w:after="0" w:line="240" w:lineRule="auto"/>
              <w:jc w:val="center"/>
              <w:rPr>
                <w:rFonts w:eastAsia="Times New Roman" w:cs="Times New Roman"/>
                <w:b/>
                <w:bCs/>
              </w:rPr>
            </w:pPr>
            <w:r w:rsidRPr="00A722F3">
              <w:rPr>
                <w:rFonts w:eastAsia="Times New Roman" w:cs="Times New Roman"/>
                <w:b/>
                <w:bCs/>
              </w:rPr>
              <w:t>Hepatitis A &amp; B</w:t>
            </w:r>
          </w:p>
        </w:tc>
        <w:tc>
          <w:tcPr>
            <w:tcW w:w="0" w:type="auto"/>
            <w:tcBorders>
              <w:top w:val="outset" w:sz="6" w:space="0" w:color="auto"/>
              <w:left w:val="outset" w:sz="6" w:space="0" w:color="auto"/>
              <w:bottom w:val="outset" w:sz="6" w:space="0" w:color="auto"/>
              <w:right w:val="outset" w:sz="6" w:space="0" w:color="auto"/>
            </w:tcBorders>
            <w:vAlign w:val="center"/>
            <w:hideMark/>
          </w:tcPr>
          <w:p w:rsidR="00123222" w:rsidRPr="008F10DD" w:rsidRDefault="00123222" w:rsidP="00123222">
            <w:pPr>
              <w:spacing w:after="0" w:line="240" w:lineRule="auto"/>
              <w:rPr>
                <w:rFonts w:eastAsia="Times New Roman" w:cs="Times New Roman"/>
                <w:i/>
              </w:rPr>
            </w:pPr>
            <w:r w:rsidRPr="00A722F3">
              <w:rPr>
                <w:rFonts w:eastAsia="Times New Roman" w:cs="Times New Roman"/>
              </w:rPr>
              <w:t>If no evidence of immunity</w:t>
            </w:r>
            <w:r>
              <w:rPr>
                <w:rFonts w:eastAsia="Times New Roman" w:cs="Times New Roman"/>
              </w:rPr>
              <w:t xml:space="preserve">. </w:t>
            </w:r>
            <w:r w:rsidRPr="008F10DD">
              <w:rPr>
                <w:rFonts w:eastAsia="Times New Roman" w:cs="Times New Roman"/>
                <w:i/>
              </w:rPr>
              <w:t>(Post-immunization serologic testing within 1 to 6 months of completion of primary series.)</w:t>
            </w:r>
          </w:p>
        </w:tc>
      </w:tr>
      <w:tr w:rsidR="00123222" w:rsidRPr="0026177D" w:rsidTr="0012322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123222" w:rsidRPr="00A722F3" w:rsidRDefault="00123222" w:rsidP="00123222">
            <w:pPr>
              <w:spacing w:after="0" w:line="240" w:lineRule="auto"/>
              <w:jc w:val="center"/>
              <w:rPr>
                <w:rFonts w:eastAsia="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3222" w:rsidRPr="00A722F3" w:rsidRDefault="00123222" w:rsidP="00123222">
            <w:pPr>
              <w:spacing w:after="0" w:line="240" w:lineRule="auto"/>
              <w:rPr>
                <w:rFonts w:eastAsia="Times New Roman" w:cs="Times New Roman"/>
              </w:rPr>
            </w:pPr>
          </w:p>
        </w:tc>
      </w:tr>
      <w:tr w:rsidR="00123222" w:rsidRPr="0026177D" w:rsidTr="0012322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123222" w:rsidRPr="00A722F3" w:rsidRDefault="00123222" w:rsidP="00123222">
            <w:pPr>
              <w:spacing w:after="0" w:line="240" w:lineRule="auto"/>
              <w:jc w:val="center"/>
              <w:rPr>
                <w:rFonts w:eastAsia="Times New Roman" w:cs="Times New Roman"/>
                <w:b/>
                <w:bCs/>
              </w:rPr>
            </w:pPr>
            <w:r w:rsidRPr="00A722F3">
              <w:rPr>
                <w:rFonts w:eastAsia="Times New Roman" w:cs="Times New Roman"/>
                <w:b/>
                <w:bCs/>
              </w:rPr>
              <w:t>Measles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23222" w:rsidRPr="00A722F3" w:rsidRDefault="00123222" w:rsidP="00123222">
            <w:pPr>
              <w:spacing w:after="0" w:line="240" w:lineRule="auto"/>
              <w:rPr>
                <w:rFonts w:eastAsia="Times New Roman" w:cs="Times New Roman"/>
              </w:rPr>
            </w:pPr>
            <w:r w:rsidRPr="00A722F3">
              <w:rPr>
                <w:rFonts w:eastAsia="Times New Roman" w:cs="Times New Roman"/>
              </w:rPr>
              <w:t>If no evid</w:t>
            </w:r>
            <w:r>
              <w:rPr>
                <w:rFonts w:eastAsia="Times New Roman" w:cs="Times New Roman"/>
              </w:rPr>
              <w:t>ence of immunity</w:t>
            </w:r>
            <w:r w:rsidRPr="00A722F3">
              <w:rPr>
                <w:rFonts w:eastAsia="Times New Roman" w:cs="Times New Roman"/>
              </w:rPr>
              <w:t>, regardless of age - 2 doses</w:t>
            </w:r>
            <w:r>
              <w:rPr>
                <w:rFonts w:eastAsia="Times New Roman" w:cs="Times New Roman"/>
              </w:rPr>
              <w:t>.</w:t>
            </w:r>
          </w:p>
        </w:tc>
      </w:tr>
      <w:tr w:rsidR="00123222" w:rsidRPr="0026177D" w:rsidTr="0012322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123222" w:rsidRPr="00A722F3" w:rsidRDefault="00123222" w:rsidP="00123222">
            <w:pPr>
              <w:spacing w:after="0" w:line="240" w:lineRule="auto"/>
              <w:jc w:val="center"/>
              <w:rPr>
                <w:rFonts w:eastAsia="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3222" w:rsidRPr="00A722F3" w:rsidRDefault="00123222" w:rsidP="00123222">
            <w:pPr>
              <w:spacing w:after="0" w:line="240" w:lineRule="auto"/>
              <w:rPr>
                <w:rFonts w:eastAsia="Times New Roman" w:cs="Times New Roman"/>
              </w:rPr>
            </w:pPr>
          </w:p>
        </w:tc>
      </w:tr>
      <w:tr w:rsidR="00123222" w:rsidRPr="0026177D" w:rsidTr="0012322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123222" w:rsidRPr="00A722F3" w:rsidRDefault="00123222" w:rsidP="00123222">
            <w:pPr>
              <w:spacing w:after="0" w:line="240" w:lineRule="auto"/>
              <w:jc w:val="center"/>
              <w:rPr>
                <w:rFonts w:eastAsia="Times New Roman" w:cs="Times New Roman"/>
                <w:b/>
                <w:bCs/>
              </w:rPr>
            </w:pPr>
            <w:r w:rsidRPr="00A722F3">
              <w:rPr>
                <w:rFonts w:eastAsia="Times New Roman" w:cs="Times New Roman"/>
                <w:b/>
                <w:bCs/>
              </w:rPr>
              <w:t>Mumps</w:t>
            </w:r>
          </w:p>
        </w:tc>
        <w:tc>
          <w:tcPr>
            <w:tcW w:w="0" w:type="auto"/>
            <w:tcBorders>
              <w:top w:val="outset" w:sz="6" w:space="0" w:color="auto"/>
              <w:left w:val="outset" w:sz="6" w:space="0" w:color="auto"/>
              <w:bottom w:val="outset" w:sz="6" w:space="0" w:color="auto"/>
              <w:right w:val="outset" w:sz="6" w:space="0" w:color="auto"/>
            </w:tcBorders>
            <w:vAlign w:val="center"/>
            <w:hideMark/>
          </w:tcPr>
          <w:p w:rsidR="00123222" w:rsidRPr="00A722F3" w:rsidRDefault="00123222" w:rsidP="00123222">
            <w:pPr>
              <w:spacing w:after="0" w:line="240" w:lineRule="auto"/>
              <w:rPr>
                <w:rFonts w:eastAsia="Times New Roman" w:cs="Times New Roman"/>
              </w:rPr>
            </w:pPr>
            <w:r w:rsidRPr="00A722F3">
              <w:rPr>
                <w:rFonts w:eastAsia="Times New Roman" w:cs="Times New Roman"/>
              </w:rPr>
              <w:t>If no evid</w:t>
            </w:r>
            <w:r>
              <w:rPr>
                <w:rFonts w:eastAsia="Times New Roman" w:cs="Times New Roman"/>
              </w:rPr>
              <w:t>ence of immunity</w:t>
            </w:r>
            <w:r w:rsidRPr="00A722F3">
              <w:rPr>
                <w:rFonts w:eastAsia="Times New Roman" w:cs="Times New Roman"/>
              </w:rPr>
              <w:t>, regardless of age - 2 doses</w:t>
            </w:r>
            <w:r>
              <w:rPr>
                <w:rFonts w:eastAsia="Times New Roman" w:cs="Times New Roman"/>
              </w:rPr>
              <w:t>.</w:t>
            </w:r>
          </w:p>
        </w:tc>
      </w:tr>
      <w:tr w:rsidR="00123222" w:rsidRPr="0026177D" w:rsidTr="0012322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123222" w:rsidRPr="00A722F3" w:rsidRDefault="00123222" w:rsidP="00123222">
            <w:pPr>
              <w:spacing w:after="0" w:line="240" w:lineRule="auto"/>
              <w:jc w:val="center"/>
              <w:rPr>
                <w:rFonts w:eastAsia="Times New Roman" w:cs="Times New Roman"/>
                <w:b/>
                <w:bCs/>
              </w:rPr>
            </w:pPr>
            <w:r w:rsidRPr="00A722F3">
              <w:rPr>
                <w:rFonts w:eastAsia="Times New Roman" w:cs="Times New Roman"/>
                <w:b/>
                <w:bCs/>
              </w:rPr>
              <w:t>Pertussis</w:t>
            </w:r>
          </w:p>
        </w:tc>
        <w:tc>
          <w:tcPr>
            <w:tcW w:w="0" w:type="auto"/>
            <w:tcBorders>
              <w:top w:val="outset" w:sz="6" w:space="0" w:color="auto"/>
              <w:left w:val="outset" w:sz="6" w:space="0" w:color="auto"/>
              <w:bottom w:val="outset" w:sz="6" w:space="0" w:color="auto"/>
              <w:right w:val="outset" w:sz="6" w:space="0" w:color="auto"/>
            </w:tcBorders>
            <w:vAlign w:val="center"/>
            <w:hideMark/>
          </w:tcPr>
          <w:p w:rsidR="00123222" w:rsidRPr="00A722F3" w:rsidRDefault="00123222" w:rsidP="00123222">
            <w:pPr>
              <w:spacing w:after="0" w:line="240" w:lineRule="auto"/>
              <w:rPr>
                <w:rFonts w:eastAsia="Times New Roman" w:cs="Times New Roman"/>
              </w:rPr>
            </w:pPr>
            <w:r w:rsidRPr="00A722F3">
              <w:rPr>
                <w:rFonts w:eastAsia="Times New Roman" w:cs="Times New Roman"/>
              </w:rPr>
              <w:t xml:space="preserve">A single dose of Tdap vaccine if not previously received in adulthood. </w:t>
            </w:r>
          </w:p>
        </w:tc>
      </w:tr>
      <w:tr w:rsidR="00123222" w:rsidRPr="0026177D" w:rsidTr="0012322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123222" w:rsidRPr="00A722F3" w:rsidRDefault="00123222" w:rsidP="00123222">
            <w:pPr>
              <w:spacing w:after="0" w:line="240" w:lineRule="auto"/>
              <w:jc w:val="center"/>
              <w:rPr>
                <w:rFonts w:eastAsia="Times New Roman" w:cs="Times New Roman"/>
                <w:b/>
                <w:bCs/>
              </w:rPr>
            </w:pPr>
            <w:r w:rsidRPr="00A722F3">
              <w:rPr>
                <w:rFonts w:eastAsia="Times New Roman" w:cs="Times New Roman"/>
                <w:b/>
                <w:bCs/>
              </w:rPr>
              <w:t>Polio</w:t>
            </w:r>
          </w:p>
        </w:tc>
        <w:tc>
          <w:tcPr>
            <w:tcW w:w="0" w:type="auto"/>
            <w:tcBorders>
              <w:top w:val="outset" w:sz="6" w:space="0" w:color="auto"/>
              <w:left w:val="outset" w:sz="6" w:space="0" w:color="auto"/>
              <w:bottom w:val="outset" w:sz="6" w:space="0" w:color="auto"/>
              <w:right w:val="outset" w:sz="6" w:space="0" w:color="auto"/>
            </w:tcBorders>
            <w:vAlign w:val="center"/>
            <w:hideMark/>
          </w:tcPr>
          <w:p w:rsidR="00123222" w:rsidRPr="00A722F3" w:rsidRDefault="00123222" w:rsidP="00123222">
            <w:pPr>
              <w:spacing w:after="0" w:line="240" w:lineRule="auto"/>
              <w:rPr>
                <w:rFonts w:eastAsia="Times New Roman" w:cs="Times New Roman"/>
              </w:rPr>
            </w:pPr>
            <w:r w:rsidRPr="00A722F3">
              <w:rPr>
                <w:rFonts w:eastAsia="Times New Roman" w:cs="Times New Roman"/>
              </w:rPr>
              <w:t>Primary series if no pr</w:t>
            </w:r>
            <w:r>
              <w:rPr>
                <w:rFonts w:eastAsia="Times New Roman" w:cs="Times New Roman"/>
              </w:rPr>
              <w:t xml:space="preserve">evious immunization – 3 doses. </w:t>
            </w:r>
            <w:r w:rsidRPr="00A722F3">
              <w:rPr>
                <w:rFonts w:eastAsia="Times New Roman" w:cs="Times New Roman"/>
              </w:rPr>
              <w:t>Unvaccinated Researchers and Lab staff at highest risk of exposure should be particularly targeted for primary immunization.</w:t>
            </w:r>
            <w:r w:rsidRPr="00A722F3">
              <w:rPr>
                <w:rFonts w:eastAsia="Times New Roman" w:cs="Times New Roman"/>
              </w:rPr>
              <w:br/>
              <w:t>A single lifetime booster dose for Researchers and Lab staff at highest risk of exposure.</w:t>
            </w:r>
          </w:p>
        </w:tc>
      </w:tr>
      <w:tr w:rsidR="00123222" w:rsidRPr="0026177D" w:rsidTr="0012322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123222" w:rsidRPr="00A722F3" w:rsidRDefault="00123222" w:rsidP="00123222">
            <w:pPr>
              <w:spacing w:after="0" w:line="240" w:lineRule="auto"/>
              <w:jc w:val="center"/>
              <w:rPr>
                <w:rFonts w:eastAsia="Times New Roman" w:cs="Times New Roman"/>
                <w:b/>
                <w:bCs/>
              </w:rPr>
            </w:pPr>
            <w:r w:rsidRPr="00A722F3">
              <w:rPr>
                <w:rFonts w:eastAsia="Times New Roman" w:cs="Times New Roman"/>
                <w:b/>
                <w:bCs/>
              </w:rPr>
              <w:t>Rubella</w:t>
            </w:r>
          </w:p>
        </w:tc>
        <w:tc>
          <w:tcPr>
            <w:tcW w:w="0" w:type="auto"/>
            <w:tcBorders>
              <w:top w:val="outset" w:sz="6" w:space="0" w:color="auto"/>
              <w:left w:val="outset" w:sz="6" w:space="0" w:color="auto"/>
              <w:bottom w:val="outset" w:sz="6" w:space="0" w:color="auto"/>
              <w:right w:val="outset" w:sz="6" w:space="0" w:color="auto"/>
            </w:tcBorders>
            <w:vAlign w:val="center"/>
            <w:hideMark/>
          </w:tcPr>
          <w:p w:rsidR="00123222" w:rsidRPr="00A722F3" w:rsidRDefault="00123222" w:rsidP="00123222">
            <w:pPr>
              <w:spacing w:after="0" w:line="240" w:lineRule="auto"/>
              <w:rPr>
                <w:rFonts w:eastAsia="Times New Roman" w:cs="Times New Roman"/>
              </w:rPr>
            </w:pPr>
            <w:r w:rsidRPr="00A722F3">
              <w:rPr>
                <w:rFonts w:eastAsia="Times New Roman" w:cs="Times New Roman"/>
              </w:rPr>
              <w:t>If no evid</w:t>
            </w:r>
            <w:r>
              <w:rPr>
                <w:rFonts w:eastAsia="Times New Roman" w:cs="Times New Roman"/>
              </w:rPr>
              <w:t>ence of immunity</w:t>
            </w:r>
            <w:r w:rsidRPr="00A722F3">
              <w:rPr>
                <w:rFonts w:eastAsia="Times New Roman" w:cs="Times New Roman"/>
              </w:rPr>
              <w:t xml:space="preserve"> – 1 dose</w:t>
            </w:r>
            <w:r>
              <w:rPr>
                <w:rFonts w:eastAsia="Times New Roman" w:cs="Times New Roman"/>
              </w:rPr>
              <w:t>.</w:t>
            </w:r>
          </w:p>
        </w:tc>
      </w:tr>
      <w:tr w:rsidR="00123222" w:rsidRPr="0026177D" w:rsidTr="0012322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123222" w:rsidRPr="00A722F3" w:rsidRDefault="00123222" w:rsidP="00123222">
            <w:pPr>
              <w:spacing w:after="0" w:line="240" w:lineRule="auto"/>
              <w:jc w:val="center"/>
              <w:rPr>
                <w:rFonts w:eastAsia="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3222" w:rsidRPr="00A722F3" w:rsidRDefault="00123222" w:rsidP="00123222">
            <w:pPr>
              <w:spacing w:after="0" w:line="240" w:lineRule="auto"/>
              <w:rPr>
                <w:rFonts w:eastAsia="Times New Roman" w:cs="Times New Roman"/>
              </w:rPr>
            </w:pPr>
          </w:p>
        </w:tc>
      </w:tr>
      <w:tr w:rsidR="00123222" w:rsidRPr="0026177D" w:rsidTr="0012322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123222" w:rsidRPr="00A722F3" w:rsidRDefault="00123222" w:rsidP="00123222">
            <w:pPr>
              <w:spacing w:after="0" w:line="240" w:lineRule="auto"/>
              <w:jc w:val="center"/>
              <w:rPr>
                <w:rFonts w:eastAsia="Times New Roman" w:cs="Times New Roman"/>
                <w:b/>
                <w:bCs/>
              </w:rPr>
            </w:pPr>
            <w:r w:rsidRPr="00A722F3">
              <w:rPr>
                <w:rFonts w:eastAsia="Times New Roman" w:cs="Times New Roman"/>
                <w:b/>
                <w:bCs/>
              </w:rPr>
              <w:t>Varicella</w:t>
            </w:r>
          </w:p>
        </w:tc>
        <w:tc>
          <w:tcPr>
            <w:tcW w:w="0" w:type="auto"/>
            <w:tcBorders>
              <w:top w:val="outset" w:sz="6" w:space="0" w:color="auto"/>
              <w:left w:val="outset" w:sz="6" w:space="0" w:color="auto"/>
              <w:bottom w:val="outset" w:sz="6" w:space="0" w:color="auto"/>
              <w:right w:val="outset" w:sz="6" w:space="0" w:color="auto"/>
            </w:tcBorders>
            <w:vAlign w:val="center"/>
            <w:hideMark/>
          </w:tcPr>
          <w:p w:rsidR="00123222" w:rsidRPr="00A722F3" w:rsidRDefault="00123222" w:rsidP="00123222">
            <w:pPr>
              <w:spacing w:after="0" w:line="240" w:lineRule="auto"/>
              <w:rPr>
                <w:rFonts w:eastAsia="Times New Roman" w:cs="Times New Roman"/>
              </w:rPr>
            </w:pPr>
            <w:r w:rsidRPr="00A722F3">
              <w:rPr>
                <w:rFonts w:eastAsia="Times New Roman" w:cs="Times New Roman"/>
              </w:rPr>
              <w:t>If no evid</w:t>
            </w:r>
            <w:r>
              <w:rPr>
                <w:rFonts w:eastAsia="Times New Roman" w:cs="Times New Roman"/>
              </w:rPr>
              <w:t>ence of immunity</w:t>
            </w:r>
            <w:r w:rsidRPr="00A722F3">
              <w:rPr>
                <w:rFonts w:eastAsia="Times New Roman" w:cs="Times New Roman"/>
              </w:rPr>
              <w:t xml:space="preserve"> - 2 doses</w:t>
            </w:r>
            <w:r>
              <w:rPr>
                <w:rFonts w:eastAsia="Times New Roman" w:cs="Times New Roman"/>
              </w:rPr>
              <w:t>. (</w:t>
            </w:r>
            <w:r w:rsidRPr="008F10DD">
              <w:rPr>
                <w:rFonts w:eastAsia="Times New Roman" w:cs="Times New Roman"/>
                <w:i/>
              </w:rPr>
              <w:t>Self-reported history of varicella or herpes zoster is not reliable for a Researcher or Lab staff to be considered immune.</w:t>
            </w:r>
            <w:r>
              <w:rPr>
                <w:rFonts w:eastAsia="Times New Roman" w:cs="Times New Roman"/>
                <w:i/>
              </w:rPr>
              <w:t>)</w:t>
            </w:r>
          </w:p>
        </w:tc>
      </w:tr>
    </w:tbl>
    <w:p w:rsidR="00D77CD7" w:rsidRDefault="00D77CD7" w:rsidP="00123222">
      <w:pPr>
        <w:spacing w:after="0"/>
        <w:rPr>
          <w:sz w:val="20"/>
          <w:lang w:val="en-CA"/>
        </w:rPr>
      </w:pPr>
      <w:r w:rsidRPr="009E3339">
        <w:rPr>
          <w:sz w:val="20"/>
          <w:lang w:val="en-CA"/>
        </w:rPr>
        <w:t xml:space="preserve">For more information, please see PHAC’s </w:t>
      </w:r>
      <w:r w:rsidRPr="009E3339">
        <w:rPr>
          <w:i/>
          <w:sz w:val="20"/>
          <w:lang w:val="en-CA"/>
        </w:rPr>
        <w:t>Canadian Immunization Guideline</w:t>
      </w:r>
      <w:r w:rsidRPr="009E3339">
        <w:rPr>
          <w:sz w:val="20"/>
          <w:lang w:val="en-CA"/>
        </w:rPr>
        <w:t>, (7</w:t>
      </w:r>
      <w:r w:rsidRPr="009E3339">
        <w:rPr>
          <w:sz w:val="20"/>
          <w:vertAlign w:val="superscript"/>
          <w:lang w:val="en-CA"/>
        </w:rPr>
        <w:t>th</w:t>
      </w:r>
      <w:r w:rsidRPr="009E3339">
        <w:rPr>
          <w:sz w:val="20"/>
          <w:lang w:val="en-CA"/>
        </w:rPr>
        <w:t xml:space="preserve"> Edition, 2006).</w:t>
      </w:r>
    </w:p>
    <w:p w:rsidR="00201F32" w:rsidRPr="009E3339" w:rsidRDefault="00201F32" w:rsidP="00123222">
      <w:pPr>
        <w:spacing w:after="0"/>
        <w:rPr>
          <w:sz w:val="20"/>
          <w:lang w:val="en-CA"/>
        </w:rPr>
      </w:pPr>
    </w:p>
    <w:p w:rsidR="00826250" w:rsidRPr="00826250" w:rsidRDefault="00826250" w:rsidP="00A4312F">
      <w:pPr>
        <w:pStyle w:val="Heading2"/>
      </w:pPr>
      <w:bookmarkStart w:id="35" w:name="_Toc444154244"/>
      <w:r w:rsidRPr="00826250">
        <w:t>Personal Protective Equipment</w:t>
      </w:r>
      <w:bookmarkEnd w:id="35"/>
    </w:p>
    <w:p w:rsidR="00826250" w:rsidRDefault="00826250" w:rsidP="009E3339">
      <w:pPr>
        <w:rPr>
          <w:lang w:val="en-CA"/>
        </w:rPr>
      </w:pPr>
      <w:r>
        <w:rPr>
          <w:lang w:val="en-CA"/>
        </w:rPr>
        <w:t>The minimum personal protective equipment</w:t>
      </w:r>
      <w:r w:rsidR="00290C1C">
        <w:rPr>
          <w:lang w:val="en-CA"/>
        </w:rPr>
        <w:t xml:space="preserve"> (PPE) required when performing human neurological tissue manipulations</w:t>
      </w:r>
      <w:r>
        <w:rPr>
          <w:lang w:val="en-CA"/>
        </w:rPr>
        <w:t xml:space="preserve"> are:</w:t>
      </w:r>
    </w:p>
    <w:p w:rsidR="00826250" w:rsidRDefault="00290C1C" w:rsidP="004918CB">
      <w:pPr>
        <w:pStyle w:val="ListParagraph"/>
        <w:numPr>
          <w:ilvl w:val="0"/>
          <w:numId w:val="1"/>
        </w:numPr>
        <w:rPr>
          <w:lang w:val="en-CA"/>
        </w:rPr>
      </w:pPr>
      <w:r>
        <w:rPr>
          <w:lang w:val="en-CA"/>
        </w:rPr>
        <w:t>L</w:t>
      </w:r>
      <w:r w:rsidR="00826250">
        <w:rPr>
          <w:lang w:val="en-CA"/>
        </w:rPr>
        <w:t>ab coat;</w:t>
      </w:r>
    </w:p>
    <w:p w:rsidR="00826250" w:rsidRDefault="00826250" w:rsidP="004918CB">
      <w:pPr>
        <w:pStyle w:val="ListParagraph"/>
        <w:numPr>
          <w:ilvl w:val="0"/>
          <w:numId w:val="1"/>
        </w:numPr>
        <w:rPr>
          <w:lang w:val="en-CA"/>
        </w:rPr>
      </w:pPr>
      <w:r>
        <w:rPr>
          <w:lang w:val="en-CA"/>
        </w:rPr>
        <w:t>Safety glasses</w:t>
      </w:r>
      <w:r w:rsidR="00290C1C">
        <w:rPr>
          <w:lang w:val="en-CA"/>
        </w:rPr>
        <w:t xml:space="preserve"> or full face protection</w:t>
      </w:r>
      <w:r>
        <w:rPr>
          <w:lang w:val="en-CA"/>
        </w:rPr>
        <w:t>;</w:t>
      </w:r>
    </w:p>
    <w:p w:rsidR="00826250" w:rsidRDefault="00290C1C" w:rsidP="004918CB">
      <w:pPr>
        <w:pStyle w:val="ListParagraph"/>
        <w:numPr>
          <w:ilvl w:val="0"/>
          <w:numId w:val="1"/>
        </w:numPr>
        <w:rPr>
          <w:lang w:val="en-CA"/>
        </w:rPr>
      </w:pPr>
      <w:r w:rsidRPr="00201F32">
        <w:rPr>
          <w:u w:val="single"/>
          <w:lang w:val="en-CA"/>
        </w:rPr>
        <w:t>Double</w:t>
      </w:r>
      <w:r>
        <w:rPr>
          <w:lang w:val="en-CA"/>
        </w:rPr>
        <w:t xml:space="preserve"> d</w:t>
      </w:r>
      <w:r w:rsidR="00826250">
        <w:rPr>
          <w:lang w:val="en-CA"/>
        </w:rPr>
        <w:t>isposal non-latex gloves (e.g. nitrile gloves);</w:t>
      </w:r>
    </w:p>
    <w:p w:rsidR="00826250" w:rsidRDefault="00826250" w:rsidP="004918CB">
      <w:pPr>
        <w:pStyle w:val="ListParagraph"/>
        <w:numPr>
          <w:ilvl w:val="0"/>
          <w:numId w:val="1"/>
        </w:numPr>
        <w:rPr>
          <w:lang w:val="en-CA"/>
        </w:rPr>
      </w:pPr>
      <w:r>
        <w:rPr>
          <w:lang w:val="en-CA"/>
        </w:rPr>
        <w:t>Pants; and</w:t>
      </w:r>
    </w:p>
    <w:p w:rsidR="00826250" w:rsidRDefault="00826250" w:rsidP="004918CB">
      <w:pPr>
        <w:pStyle w:val="ListParagraph"/>
        <w:numPr>
          <w:ilvl w:val="0"/>
          <w:numId w:val="1"/>
        </w:numPr>
        <w:spacing w:after="0"/>
        <w:rPr>
          <w:lang w:val="en-CA"/>
        </w:rPr>
      </w:pPr>
      <w:r>
        <w:rPr>
          <w:lang w:val="en-CA"/>
        </w:rPr>
        <w:t>Closed toe/heel shoes.</w:t>
      </w:r>
    </w:p>
    <w:p w:rsidR="00826250" w:rsidRDefault="00826250" w:rsidP="00826250">
      <w:pPr>
        <w:tabs>
          <w:tab w:val="left" w:pos="1200"/>
        </w:tabs>
        <w:spacing w:after="0"/>
        <w:rPr>
          <w:rStyle w:val="maintext"/>
          <w:rFonts w:asciiTheme="minorHAnsi" w:hAnsiTheme="minorHAnsi"/>
          <w:b/>
          <w:szCs w:val="24"/>
        </w:rPr>
      </w:pPr>
      <w:bookmarkStart w:id="36" w:name="_Toc415035859"/>
    </w:p>
    <w:p w:rsidR="000B7FF3" w:rsidRPr="000F00B2" w:rsidRDefault="000B7FF3" w:rsidP="00A4312F">
      <w:pPr>
        <w:pStyle w:val="Heading2"/>
        <w:rPr>
          <w:lang w:val="en-CA"/>
        </w:rPr>
      </w:pPr>
      <w:bookmarkStart w:id="37" w:name="_Toc444154245"/>
      <w:r>
        <w:rPr>
          <w:lang w:val="en-CA"/>
        </w:rPr>
        <w:t>Biological Safety Cabinet</w:t>
      </w:r>
      <w:bookmarkEnd w:id="37"/>
    </w:p>
    <w:p w:rsidR="00826250" w:rsidRPr="00201F32" w:rsidRDefault="00201F32" w:rsidP="00826250">
      <w:pPr>
        <w:tabs>
          <w:tab w:val="left" w:pos="1200"/>
        </w:tabs>
        <w:spacing w:after="0"/>
        <w:rPr>
          <w:rStyle w:val="maintext"/>
          <w:rFonts w:asciiTheme="minorHAnsi" w:hAnsiTheme="minorHAnsi"/>
          <w:szCs w:val="24"/>
        </w:rPr>
      </w:pPr>
      <w:r w:rsidRPr="00201F32">
        <w:rPr>
          <w:rStyle w:val="maintext"/>
          <w:rFonts w:asciiTheme="minorHAnsi" w:hAnsiTheme="minorHAnsi"/>
          <w:szCs w:val="24"/>
        </w:rPr>
        <w:t xml:space="preserve">All manipulations </w:t>
      </w:r>
      <w:r>
        <w:rPr>
          <w:rStyle w:val="maintext"/>
          <w:rFonts w:asciiTheme="minorHAnsi" w:hAnsiTheme="minorHAnsi"/>
          <w:szCs w:val="24"/>
        </w:rPr>
        <w:t xml:space="preserve">with human neurological tissues (screened and unscreened) should be done in a biological safety cabinet. </w:t>
      </w:r>
      <w:r w:rsidR="00A4312F">
        <w:rPr>
          <w:rStyle w:val="maintext"/>
          <w:rFonts w:asciiTheme="minorHAnsi" w:hAnsiTheme="minorHAnsi"/>
          <w:szCs w:val="24"/>
        </w:rPr>
        <w:t>See Section #15 for safe operating procedures.</w:t>
      </w:r>
    </w:p>
    <w:p w:rsidR="00826250" w:rsidRDefault="00826250" w:rsidP="00826250">
      <w:pPr>
        <w:tabs>
          <w:tab w:val="left" w:pos="1200"/>
        </w:tabs>
        <w:spacing w:after="0"/>
        <w:rPr>
          <w:rStyle w:val="maintext"/>
          <w:rFonts w:asciiTheme="minorHAnsi" w:hAnsiTheme="minorHAnsi"/>
          <w:b/>
          <w:szCs w:val="24"/>
        </w:rPr>
      </w:pPr>
    </w:p>
    <w:p w:rsidR="00826250" w:rsidRDefault="00826250" w:rsidP="00826250">
      <w:pPr>
        <w:tabs>
          <w:tab w:val="left" w:pos="1200"/>
        </w:tabs>
        <w:spacing w:after="0"/>
        <w:rPr>
          <w:rStyle w:val="maintext"/>
          <w:rFonts w:asciiTheme="minorHAnsi" w:hAnsiTheme="minorHAnsi"/>
          <w:b/>
          <w:szCs w:val="24"/>
        </w:rPr>
      </w:pPr>
    </w:p>
    <w:bookmarkEnd w:id="36"/>
    <w:p w:rsidR="00EB0A0E" w:rsidRDefault="00EB0A0E">
      <w:pPr>
        <w:rPr>
          <w:rFonts w:eastAsiaTheme="majorEastAsia" w:cstheme="majorBidi"/>
          <w:b/>
          <w:bCs/>
          <w:color w:val="000000" w:themeColor="text1"/>
          <w:sz w:val="28"/>
          <w:szCs w:val="26"/>
          <w:lang w:val="en-CA"/>
        </w:rPr>
      </w:pPr>
      <w:r>
        <w:rPr>
          <w:lang w:val="en-CA"/>
        </w:rPr>
        <w:br w:type="page"/>
      </w:r>
    </w:p>
    <w:p w:rsidR="00D77CD7" w:rsidRDefault="00614617" w:rsidP="00225FDF">
      <w:pPr>
        <w:pStyle w:val="Heading1"/>
        <w:numPr>
          <w:ilvl w:val="0"/>
          <w:numId w:val="9"/>
        </w:numPr>
        <w:rPr>
          <w:lang w:val="en-CA"/>
        </w:rPr>
      </w:pPr>
      <w:bookmarkStart w:id="38" w:name="_Toc444154246"/>
      <w:r>
        <w:rPr>
          <w:lang w:val="en-CA"/>
        </w:rPr>
        <w:lastRenderedPageBreak/>
        <w:t>Emergency Response</w:t>
      </w:r>
      <w:bookmarkEnd w:id="38"/>
    </w:p>
    <w:p w:rsidR="00186BE6" w:rsidRPr="00186BE6" w:rsidRDefault="00186BE6" w:rsidP="00186BE6">
      <w:pPr>
        <w:rPr>
          <w:lang w:val="en-CA"/>
        </w:rPr>
      </w:pPr>
      <w:r w:rsidRPr="00186BE6">
        <w:rPr>
          <w:rFonts w:cs="Tahoma"/>
          <w:u w:val="single"/>
        </w:rPr>
        <w:t xml:space="preserve">All exposures and incidents must be immediately reported to </w:t>
      </w:r>
      <w:r>
        <w:rPr>
          <w:rFonts w:cs="Tahoma"/>
          <w:u w:val="single"/>
        </w:rPr>
        <w:t>the PI</w:t>
      </w:r>
      <w:r w:rsidRPr="00186BE6">
        <w:rPr>
          <w:rFonts w:cs="Tahoma"/>
        </w:rPr>
        <w:t>.</w:t>
      </w:r>
    </w:p>
    <w:p w:rsidR="00186BE6" w:rsidRPr="00186BE6" w:rsidRDefault="00186BE6" w:rsidP="00614617">
      <w:pPr>
        <w:pStyle w:val="Heading2"/>
      </w:pPr>
      <w:bookmarkStart w:id="39" w:name="_Toc427831010"/>
      <w:bookmarkStart w:id="40" w:name="_Toc444154247"/>
      <w:r w:rsidRPr="00186BE6">
        <w:t>Emergency Contact Information</w:t>
      </w:r>
      <w:bookmarkEnd w:id="39"/>
      <w:bookmarkEnd w:id="40"/>
    </w:p>
    <w:p w:rsidR="00186BE6" w:rsidRPr="00186BE6" w:rsidRDefault="00186BE6" w:rsidP="00186BE6">
      <w:pPr>
        <w:pBdr>
          <w:top w:val="single" w:sz="4" w:space="1" w:color="auto"/>
          <w:left w:val="single" w:sz="4" w:space="1" w:color="auto"/>
          <w:bottom w:val="single" w:sz="4" w:space="1" w:color="auto"/>
          <w:right w:val="single" w:sz="4" w:space="4" w:color="auto"/>
        </w:pBdr>
        <w:tabs>
          <w:tab w:val="right" w:pos="9360"/>
        </w:tabs>
        <w:spacing w:after="0"/>
        <w:rPr>
          <w:rFonts w:cstheme="minorHAnsi"/>
          <w:b/>
        </w:rPr>
      </w:pPr>
      <w:r w:rsidRPr="00186BE6">
        <w:rPr>
          <w:rFonts w:cstheme="minorHAnsi"/>
          <w:b/>
        </w:rPr>
        <w:t>24 Hour Emergency (Fire, Police, Medical):</w:t>
      </w:r>
      <w:r w:rsidRPr="00186BE6">
        <w:rPr>
          <w:rFonts w:cstheme="minorHAnsi"/>
          <w:b/>
        </w:rPr>
        <w:tab/>
      </w:r>
      <w:r w:rsidRPr="00186BE6">
        <w:rPr>
          <w:rFonts w:cstheme="minorHAnsi"/>
        </w:rPr>
        <w:t>911</w:t>
      </w:r>
    </w:p>
    <w:p w:rsidR="00186BE6" w:rsidRPr="00186BE6" w:rsidRDefault="00186BE6" w:rsidP="00186BE6">
      <w:pPr>
        <w:pBdr>
          <w:top w:val="single" w:sz="4" w:space="1" w:color="auto"/>
          <w:left w:val="single" w:sz="4" w:space="1" w:color="auto"/>
          <w:bottom w:val="single" w:sz="4" w:space="1" w:color="auto"/>
          <w:right w:val="single" w:sz="4" w:space="4" w:color="auto"/>
        </w:pBdr>
        <w:tabs>
          <w:tab w:val="right" w:pos="9360"/>
        </w:tabs>
        <w:spacing w:after="0"/>
        <w:rPr>
          <w:rFonts w:cstheme="minorHAnsi"/>
          <w:b/>
        </w:rPr>
      </w:pPr>
      <w:r w:rsidRPr="00186BE6">
        <w:rPr>
          <w:rFonts w:cstheme="minorHAnsi"/>
          <w:b/>
        </w:rPr>
        <w:t>24 Hour Saskatchewan Health Hotline:</w:t>
      </w:r>
      <w:r w:rsidRPr="00186BE6">
        <w:rPr>
          <w:rFonts w:cstheme="minorHAnsi"/>
        </w:rPr>
        <w:tab/>
        <w:t>811</w:t>
      </w:r>
    </w:p>
    <w:p w:rsidR="00186BE6" w:rsidRPr="00186BE6" w:rsidRDefault="00186BE6" w:rsidP="00186BE6">
      <w:pPr>
        <w:pBdr>
          <w:top w:val="single" w:sz="4" w:space="1" w:color="auto"/>
          <w:left w:val="single" w:sz="4" w:space="1" w:color="auto"/>
          <w:bottom w:val="single" w:sz="4" w:space="1" w:color="auto"/>
          <w:right w:val="single" w:sz="4" w:space="4" w:color="auto"/>
        </w:pBdr>
        <w:tabs>
          <w:tab w:val="right" w:pos="9360"/>
        </w:tabs>
        <w:spacing w:after="0"/>
        <w:rPr>
          <w:rFonts w:cstheme="minorHAnsi"/>
        </w:rPr>
      </w:pPr>
      <w:r w:rsidRPr="00186BE6">
        <w:rPr>
          <w:rFonts w:cstheme="minorHAnsi"/>
          <w:b/>
        </w:rPr>
        <w:t>Campus Security:</w:t>
      </w:r>
      <w:r w:rsidRPr="00186BE6">
        <w:rPr>
          <w:rFonts w:cstheme="minorHAnsi"/>
          <w:b/>
        </w:rPr>
        <w:tab/>
      </w:r>
      <w:r w:rsidRPr="00186BE6">
        <w:rPr>
          <w:rFonts w:cstheme="minorHAnsi"/>
        </w:rPr>
        <w:t>306-585-4999</w:t>
      </w:r>
    </w:p>
    <w:p w:rsidR="00186BE6" w:rsidRPr="00186BE6" w:rsidRDefault="00186BE6" w:rsidP="00186BE6">
      <w:pPr>
        <w:tabs>
          <w:tab w:val="right" w:pos="9360"/>
        </w:tabs>
        <w:spacing w:after="0"/>
        <w:rPr>
          <w:rFonts w:cstheme="minorHAnsi"/>
          <w:b/>
        </w:rPr>
      </w:pPr>
    </w:p>
    <w:p w:rsidR="00186BE6" w:rsidRPr="00186BE6" w:rsidRDefault="00186BE6" w:rsidP="00186BE6">
      <w:pPr>
        <w:pBdr>
          <w:top w:val="single" w:sz="4" w:space="1" w:color="auto"/>
          <w:left w:val="single" w:sz="4" w:space="1" w:color="auto"/>
          <w:bottom w:val="single" w:sz="4" w:space="1" w:color="auto"/>
          <w:right w:val="single" w:sz="4" w:space="4" w:color="auto"/>
        </w:pBdr>
        <w:tabs>
          <w:tab w:val="right" w:pos="9360"/>
        </w:tabs>
        <w:spacing w:after="0"/>
        <w:rPr>
          <w:rFonts w:cstheme="minorHAnsi"/>
          <w:b/>
        </w:rPr>
      </w:pPr>
      <w:r w:rsidRPr="00186BE6">
        <w:rPr>
          <w:rFonts w:cstheme="minorHAnsi"/>
          <w:b/>
          <w:highlight w:val="yellow"/>
        </w:rPr>
        <w:t xml:space="preserve">Dr. </w:t>
      </w:r>
      <w:r>
        <w:rPr>
          <w:rFonts w:cstheme="minorHAnsi"/>
          <w:b/>
          <w:highlight w:val="yellow"/>
        </w:rPr>
        <w:t>X</w:t>
      </w:r>
      <w:r w:rsidRPr="00186BE6">
        <w:rPr>
          <w:rFonts w:cstheme="minorHAnsi"/>
          <w:b/>
          <w:highlight w:val="yellow"/>
        </w:rPr>
        <w:tab/>
        <w:t>306-</w:t>
      </w:r>
    </w:p>
    <w:p w:rsidR="00186BE6" w:rsidRPr="00186BE6" w:rsidRDefault="00186BE6" w:rsidP="00186BE6">
      <w:pPr>
        <w:pBdr>
          <w:top w:val="single" w:sz="4" w:space="1" w:color="auto"/>
          <w:left w:val="single" w:sz="4" w:space="1" w:color="auto"/>
          <w:bottom w:val="single" w:sz="4" w:space="1" w:color="auto"/>
          <w:right w:val="single" w:sz="4" w:space="4" w:color="auto"/>
        </w:pBdr>
        <w:tabs>
          <w:tab w:val="right" w:pos="9360"/>
        </w:tabs>
        <w:spacing w:after="0"/>
        <w:rPr>
          <w:rFonts w:cstheme="minorHAnsi"/>
          <w:b/>
        </w:rPr>
      </w:pPr>
      <w:r w:rsidRPr="00186BE6">
        <w:rPr>
          <w:rFonts w:cstheme="minorHAnsi"/>
          <w:b/>
        </w:rPr>
        <w:t>Biosafety Officer (BSO):</w:t>
      </w:r>
      <w:r w:rsidRPr="00186BE6">
        <w:rPr>
          <w:rFonts w:cstheme="minorHAnsi"/>
          <w:b/>
        </w:rPr>
        <w:tab/>
      </w:r>
      <w:r w:rsidRPr="00186BE6">
        <w:rPr>
          <w:rFonts w:cstheme="minorHAnsi"/>
        </w:rPr>
        <w:t>306-585-5198/ 306-527-4320</w:t>
      </w:r>
    </w:p>
    <w:p w:rsidR="00186BE6" w:rsidRPr="00186BE6" w:rsidRDefault="00186BE6" w:rsidP="00186BE6">
      <w:pPr>
        <w:pBdr>
          <w:top w:val="single" w:sz="4" w:space="1" w:color="auto"/>
          <w:left w:val="single" w:sz="4" w:space="1" w:color="auto"/>
          <w:bottom w:val="single" w:sz="4" w:space="1" w:color="auto"/>
          <w:right w:val="single" w:sz="4" w:space="4" w:color="auto"/>
        </w:pBdr>
        <w:tabs>
          <w:tab w:val="right" w:pos="9360"/>
        </w:tabs>
        <w:spacing w:after="0"/>
        <w:rPr>
          <w:rFonts w:cstheme="minorHAnsi"/>
        </w:rPr>
      </w:pPr>
      <w:r w:rsidRPr="00186BE6">
        <w:rPr>
          <w:rFonts w:cstheme="minorHAnsi"/>
          <w:b/>
        </w:rPr>
        <w:t>Health, Safety &amp; Environment, Human Resources:</w:t>
      </w:r>
      <w:r w:rsidRPr="00186BE6">
        <w:rPr>
          <w:rFonts w:cstheme="minorHAnsi"/>
          <w:b/>
        </w:rPr>
        <w:tab/>
      </w:r>
      <w:r w:rsidRPr="00186BE6">
        <w:rPr>
          <w:rFonts w:cstheme="minorHAnsi"/>
        </w:rPr>
        <w:t>306-585-4776</w:t>
      </w:r>
    </w:p>
    <w:p w:rsidR="00186BE6" w:rsidRPr="00186BE6" w:rsidRDefault="00186BE6" w:rsidP="00614617">
      <w:pPr>
        <w:pStyle w:val="Heading2"/>
      </w:pPr>
      <w:bookmarkStart w:id="41" w:name="_Toc427831011"/>
      <w:bookmarkStart w:id="42" w:name="_Toc444154248"/>
      <w:r w:rsidRPr="00186BE6">
        <w:t>Medical Emergency</w:t>
      </w:r>
      <w:bookmarkEnd w:id="41"/>
      <w:bookmarkEnd w:id="42"/>
    </w:p>
    <w:p w:rsidR="00186BE6" w:rsidRPr="00186BE6" w:rsidRDefault="00186BE6" w:rsidP="00225FDF">
      <w:pPr>
        <w:pStyle w:val="ListParagraph"/>
        <w:numPr>
          <w:ilvl w:val="0"/>
          <w:numId w:val="13"/>
        </w:numPr>
        <w:tabs>
          <w:tab w:val="left" w:pos="1200"/>
          <w:tab w:val="num" w:pos="1440"/>
        </w:tabs>
        <w:spacing w:after="0"/>
        <w:rPr>
          <w:rStyle w:val="maintext"/>
          <w:rFonts w:asciiTheme="minorHAnsi" w:hAnsiTheme="minorHAnsi"/>
        </w:rPr>
      </w:pPr>
      <w:r w:rsidRPr="00186BE6">
        <w:rPr>
          <w:rStyle w:val="maintext"/>
          <w:rFonts w:asciiTheme="minorHAnsi" w:hAnsiTheme="minorHAnsi"/>
        </w:rPr>
        <w:t>Phone 911 – Direct them to the scene of the occurrence.</w:t>
      </w:r>
    </w:p>
    <w:p w:rsidR="00186BE6" w:rsidRPr="00186BE6" w:rsidRDefault="00186BE6" w:rsidP="00225FDF">
      <w:pPr>
        <w:pStyle w:val="ListParagraph"/>
        <w:numPr>
          <w:ilvl w:val="0"/>
          <w:numId w:val="13"/>
        </w:numPr>
        <w:tabs>
          <w:tab w:val="left" w:pos="1200"/>
          <w:tab w:val="num" w:pos="1440"/>
        </w:tabs>
        <w:spacing w:after="0"/>
        <w:rPr>
          <w:rStyle w:val="maintext"/>
          <w:rFonts w:asciiTheme="minorHAnsi" w:hAnsiTheme="minorHAnsi"/>
        </w:rPr>
      </w:pPr>
      <w:r w:rsidRPr="00186BE6">
        <w:rPr>
          <w:rStyle w:val="maintext"/>
          <w:rFonts w:asciiTheme="minorHAnsi" w:hAnsiTheme="minorHAnsi"/>
        </w:rPr>
        <w:t>Call Campus Security: 306-585-4999</w:t>
      </w:r>
    </w:p>
    <w:p w:rsidR="00186BE6" w:rsidRPr="00186BE6" w:rsidRDefault="00186BE6" w:rsidP="00225FDF">
      <w:pPr>
        <w:pStyle w:val="ListParagraph"/>
        <w:numPr>
          <w:ilvl w:val="0"/>
          <w:numId w:val="13"/>
        </w:numPr>
        <w:tabs>
          <w:tab w:val="left" w:pos="1200"/>
          <w:tab w:val="num" w:pos="1440"/>
        </w:tabs>
        <w:spacing w:after="0"/>
        <w:rPr>
          <w:rStyle w:val="maintext"/>
          <w:rFonts w:asciiTheme="minorHAnsi" w:hAnsiTheme="minorHAnsi"/>
        </w:rPr>
      </w:pPr>
      <w:r w:rsidRPr="00186BE6">
        <w:rPr>
          <w:rStyle w:val="maintext"/>
          <w:rFonts w:asciiTheme="minorHAnsi" w:hAnsiTheme="minorHAnsi"/>
        </w:rPr>
        <w:t>Give First Aid, if you are qualified to do so, or get help from Campus Security.</w:t>
      </w:r>
    </w:p>
    <w:p w:rsidR="00186BE6" w:rsidRPr="00186BE6" w:rsidRDefault="00186BE6" w:rsidP="00225FDF">
      <w:pPr>
        <w:pStyle w:val="ListParagraph"/>
        <w:numPr>
          <w:ilvl w:val="0"/>
          <w:numId w:val="13"/>
        </w:numPr>
        <w:tabs>
          <w:tab w:val="left" w:pos="1200"/>
          <w:tab w:val="num" w:pos="1440"/>
        </w:tabs>
        <w:spacing w:after="0"/>
        <w:rPr>
          <w:rStyle w:val="maintext"/>
          <w:rFonts w:asciiTheme="minorHAnsi" w:hAnsiTheme="minorHAnsi"/>
        </w:rPr>
      </w:pPr>
      <w:r w:rsidRPr="00186BE6">
        <w:rPr>
          <w:rStyle w:val="maintext"/>
          <w:rFonts w:asciiTheme="minorHAnsi" w:hAnsiTheme="minorHAnsi"/>
        </w:rPr>
        <w:t>Stay with victim.</w:t>
      </w:r>
    </w:p>
    <w:p w:rsidR="00186BE6" w:rsidRPr="00186BE6" w:rsidRDefault="00186BE6" w:rsidP="00614617">
      <w:pPr>
        <w:pStyle w:val="Heading2"/>
        <w:rPr>
          <w:noProof/>
        </w:rPr>
      </w:pPr>
      <w:bookmarkStart w:id="43" w:name="_Toc427831012"/>
      <w:bookmarkStart w:id="44" w:name="_Toc444154249"/>
      <w:r w:rsidRPr="00186BE6">
        <w:rPr>
          <w:noProof/>
        </w:rPr>
        <w:t>Needle Stick Poke, Puncture Wound, or Percutaneous Injury</w:t>
      </w:r>
      <w:bookmarkEnd w:id="43"/>
      <w:bookmarkEnd w:id="44"/>
    </w:p>
    <w:p w:rsidR="00186BE6" w:rsidRPr="00186BE6" w:rsidRDefault="00186BE6" w:rsidP="00225FDF">
      <w:pPr>
        <w:numPr>
          <w:ilvl w:val="0"/>
          <w:numId w:val="12"/>
        </w:numPr>
        <w:tabs>
          <w:tab w:val="clear" w:pos="1080"/>
          <w:tab w:val="num" w:pos="720"/>
          <w:tab w:val="left" w:pos="1200"/>
        </w:tabs>
        <w:spacing w:after="0"/>
        <w:ind w:left="720"/>
        <w:rPr>
          <w:rStyle w:val="maintext"/>
          <w:rFonts w:asciiTheme="minorHAnsi" w:hAnsiTheme="minorHAnsi" w:cstheme="minorHAnsi"/>
        </w:rPr>
      </w:pPr>
      <w:r w:rsidRPr="00186BE6">
        <w:rPr>
          <w:rStyle w:val="maintext"/>
          <w:rFonts w:asciiTheme="minorHAnsi" w:hAnsiTheme="minorHAnsi" w:cstheme="minorHAnsi"/>
        </w:rPr>
        <w:t>Remove gloves and allow the wound to bleed.</w:t>
      </w:r>
    </w:p>
    <w:p w:rsidR="00186BE6" w:rsidRPr="00186BE6" w:rsidRDefault="00186BE6" w:rsidP="00225FDF">
      <w:pPr>
        <w:numPr>
          <w:ilvl w:val="0"/>
          <w:numId w:val="12"/>
        </w:numPr>
        <w:tabs>
          <w:tab w:val="clear" w:pos="1080"/>
          <w:tab w:val="num" w:pos="720"/>
          <w:tab w:val="left" w:pos="1200"/>
        </w:tabs>
        <w:spacing w:after="0"/>
        <w:ind w:left="720"/>
        <w:rPr>
          <w:rStyle w:val="maintext"/>
          <w:rFonts w:asciiTheme="minorHAnsi" w:hAnsiTheme="minorHAnsi" w:cstheme="minorHAnsi"/>
        </w:rPr>
      </w:pPr>
      <w:r w:rsidRPr="00186BE6">
        <w:rPr>
          <w:rStyle w:val="maintext"/>
          <w:rFonts w:asciiTheme="minorHAnsi" w:hAnsiTheme="minorHAnsi" w:cstheme="minorHAnsi"/>
        </w:rPr>
        <w:t>Immediately wash the affected area for 15 minutes with soap and warm water.</w:t>
      </w:r>
    </w:p>
    <w:p w:rsidR="00186BE6" w:rsidRPr="00186BE6" w:rsidRDefault="00186BE6" w:rsidP="00225FDF">
      <w:pPr>
        <w:numPr>
          <w:ilvl w:val="0"/>
          <w:numId w:val="12"/>
        </w:numPr>
        <w:tabs>
          <w:tab w:val="clear" w:pos="1080"/>
          <w:tab w:val="num" w:pos="720"/>
          <w:tab w:val="left" w:pos="1200"/>
        </w:tabs>
        <w:spacing w:after="0"/>
        <w:ind w:left="720"/>
        <w:rPr>
          <w:rStyle w:val="maintext"/>
          <w:rFonts w:asciiTheme="minorHAnsi" w:hAnsiTheme="minorHAnsi" w:cstheme="minorHAnsi"/>
        </w:rPr>
      </w:pPr>
      <w:r w:rsidRPr="00186BE6">
        <w:rPr>
          <w:rStyle w:val="maintext"/>
          <w:rFonts w:asciiTheme="minorHAnsi" w:hAnsiTheme="minorHAnsi" w:cstheme="minorHAnsi"/>
        </w:rPr>
        <w:t>Notify Supervisor (if available) to obtain assistance.</w:t>
      </w:r>
    </w:p>
    <w:p w:rsidR="00186BE6" w:rsidRPr="00186BE6" w:rsidRDefault="00186BE6" w:rsidP="00225FDF">
      <w:pPr>
        <w:numPr>
          <w:ilvl w:val="0"/>
          <w:numId w:val="12"/>
        </w:numPr>
        <w:tabs>
          <w:tab w:val="clear" w:pos="1080"/>
          <w:tab w:val="num" w:pos="720"/>
          <w:tab w:val="left" w:pos="1200"/>
        </w:tabs>
        <w:spacing w:after="0"/>
        <w:ind w:left="720"/>
        <w:rPr>
          <w:rStyle w:val="maintext"/>
          <w:rFonts w:asciiTheme="minorHAnsi" w:hAnsiTheme="minorHAnsi" w:cstheme="minorHAnsi"/>
        </w:rPr>
      </w:pPr>
      <w:r w:rsidRPr="00186BE6">
        <w:rPr>
          <w:rStyle w:val="maintext"/>
          <w:rFonts w:asciiTheme="minorHAnsi" w:hAnsiTheme="minorHAnsi" w:cstheme="minorHAnsi"/>
        </w:rPr>
        <w:t>Seek medical assistance immediately (within 1-2 hours) from a health care professional.  The cause of the wound and organisms involved should be reported.</w:t>
      </w:r>
    </w:p>
    <w:p w:rsidR="00186BE6" w:rsidRPr="00186BE6" w:rsidRDefault="00186BE6" w:rsidP="00225FDF">
      <w:pPr>
        <w:numPr>
          <w:ilvl w:val="0"/>
          <w:numId w:val="12"/>
        </w:numPr>
        <w:tabs>
          <w:tab w:val="clear" w:pos="1080"/>
          <w:tab w:val="num" w:pos="720"/>
          <w:tab w:val="left" w:pos="1200"/>
        </w:tabs>
        <w:spacing w:after="0"/>
        <w:ind w:left="720"/>
        <w:rPr>
          <w:rStyle w:val="maintext"/>
          <w:rFonts w:asciiTheme="minorHAnsi" w:hAnsiTheme="minorHAnsi" w:cstheme="minorHAnsi"/>
        </w:rPr>
      </w:pPr>
      <w:r w:rsidRPr="00186BE6">
        <w:rPr>
          <w:rStyle w:val="maintext"/>
          <w:rFonts w:asciiTheme="minorHAnsi" w:hAnsiTheme="minorHAnsi" w:cstheme="minorHAnsi"/>
        </w:rPr>
        <w:t xml:space="preserve">Details of the incident must be documented using the </w:t>
      </w:r>
      <w:r w:rsidRPr="00186BE6">
        <w:rPr>
          <w:rStyle w:val="maintext"/>
          <w:rFonts w:asciiTheme="minorHAnsi" w:hAnsiTheme="minorHAnsi" w:cstheme="minorHAnsi"/>
          <w:i/>
        </w:rPr>
        <w:t>Incident Report Form</w:t>
      </w:r>
      <w:r w:rsidRPr="00186BE6">
        <w:rPr>
          <w:rStyle w:val="maintext"/>
          <w:rFonts w:asciiTheme="minorHAnsi" w:hAnsiTheme="minorHAnsi" w:cstheme="minorHAnsi"/>
        </w:rPr>
        <w:t xml:space="preserve"> and forwarded to Health, Safety &amp; Environment within 24 hours.  </w:t>
      </w:r>
      <w:r w:rsidRPr="00186BE6">
        <w:rPr>
          <w:rFonts w:cstheme="minorHAnsi"/>
          <w:iCs/>
          <w:lang w:val="en-CA"/>
        </w:rPr>
        <w:t xml:space="preserve">Forms can be found online at </w:t>
      </w:r>
      <w:hyperlink r:id="rId25" w:history="1">
        <w:r w:rsidRPr="00186BE6">
          <w:rPr>
            <w:rStyle w:val="Hyperlink"/>
            <w:rFonts w:cstheme="minorHAnsi"/>
            <w:iCs/>
            <w:lang w:val="en-CA"/>
          </w:rPr>
          <w:t>www.uregina.ca/hr/hse</w:t>
        </w:r>
      </w:hyperlink>
      <w:r w:rsidRPr="00186BE6">
        <w:rPr>
          <w:rFonts w:cstheme="minorHAnsi"/>
          <w:iCs/>
          <w:lang w:val="en-CA"/>
        </w:rPr>
        <w:t xml:space="preserve"> or by contacting </w:t>
      </w:r>
      <w:hyperlink r:id="rId26" w:history="1">
        <w:r w:rsidRPr="00186BE6">
          <w:rPr>
            <w:rStyle w:val="Hyperlink"/>
            <w:rFonts w:cstheme="minorHAnsi"/>
            <w:iCs/>
            <w:lang w:val="en-CA"/>
          </w:rPr>
          <w:t>health.safety@uregina.ca</w:t>
        </w:r>
      </w:hyperlink>
      <w:r w:rsidRPr="00186BE6">
        <w:t xml:space="preserve"> or 306-585-4776</w:t>
      </w:r>
      <w:r w:rsidRPr="00186BE6">
        <w:rPr>
          <w:rFonts w:cstheme="minorHAnsi"/>
          <w:iCs/>
          <w:lang w:val="en-CA"/>
        </w:rPr>
        <w:t xml:space="preserve">. </w:t>
      </w:r>
      <w:r w:rsidRPr="00186BE6">
        <w:rPr>
          <w:rStyle w:val="maintext"/>
          <w:rFonts w:asciiTheme="minorHAnsi" w:hAnsiTheme="minorHAnsi" w:cstheme="minorHAnsi"/>
        </w:rPr>
        <w:t>Please include the following details:</w:t>
      </w:r>
    </w:p>
    <w:p w:rsidR="00186BE6" w:rsidRPr="00186BE6" w:rsidRDefault="00186BE6" w:rsidP="00225FDF">
      <w:pPr>
        <w:numPr>
          <w:ilvl w:val="0"/>
          <w:numId w:val="3"/>
        </w:numPr>
        <w:tabs>
          <w:tab w:val="clear" w:pos="1080"/>
        </w:tabs>
        <w:spacing w:after="0"/>
        <w:rPr>
          <w:rFonts w:cstheme="minorHAnsi"/>
        </w:rPr>
      </w:pPr>
      <w:r w:rsidRPr="00186BE6">
        <w:rPr>
          <w:rFonts w:cstheme="minorHAnsi"/>
        </w:rPr>
        <w:t>What was the method of contact (e.g. needle stick, splash)?</w:t>
      </w:r>
    </w:p>
    <w:p w:rsidR="00186BE6" w:rsidRPr="00186BE6" w:rsidRDefault="00186BE6" w:rsidP="00225FDF">
      <w:pPr>
        <w:numPr>
          <w:ilvl w:val="0"/>
          <w:numId w:val="3"/>
        </w:numPr>
        <w:tabs>
          <w:tab w:val="clear" w:pos="1080"/>
        </w:tabs>
        <w:spacing w:after="0"/>
        <w:rPr>
          <w:rFonts w:cstheme="minorHAnsi"/>
        </w:rPr>
      </w:pPr>
      <w:r w:rsidRPr="00186BE6">
        <w:rPr>
          <w:rFonts w:cstheme="minorHAnsi"/>
        </w:rPr>
        <w:t>How did the exposure occur?</w:t>
      </w:r>
    </w:p>
    <w:p w:rsidR="00186BE6" w:rsidRPr="00186BE6" w:rsidRDefault="00186BE6" w:rsidP="00225FDF">
      <w:pPr>
        <w:numPr>
          <w:ilvl w:val="0"/>
          <w:numId w:val="3"/>
        </w:numPr>
        <w:tabs>
          <w:tab w:val="clear" w:pos="1080"/>
        </w:tabs>
        <w:spacing w:after="0"/>
        <w:rPr>
          <w:rFonts w:cstheme="minorHAnsi"/>
        </w:rPr>
      </w:pPr>
      <w:r w:rsidRPr="00186BE6">
        <w:rPr>
          <w:rFonts w:cstheme="minorHAnsi"/>
        </w:rPr>
        <w:t>What known biological agents or body fluids were you in contact with?</w:t>
      </w:r>
    </w:p>
    <w:p w:rsidR="00186BE6" w:rsidRPr="00186BE6" w:rsidRDefault="00186BE6" w:rsidP="00225FDF">
      <w:pPr>
        <w:numPr>
          <w:ilvl w:val="0"/>
          <w:numId w:val="3"/>
        </w:numPr>
        <w:tabs>
          <w:tab w:val="clear" w:pos="1080"/>
        </w:tabs>
        <w:spacing w:after="0"/>
        <w:rPr>
          <w:rFonts w:cstheme="minorHAnsi"/>
        </w:rPr>
      </w:pPr>
      <w:r w:rsidRPr="00186BE6">
        <w:rPr>
          <w:rFonts w:cstheme="minorHAnsi"/>
        </w:rPr>
        <w:t>What action was taken in response to the exposure to remove the contamination (e.g. hand washing)?</w:t>
      </w:r>
    </w:p>
    <w:p w:rsidR="00186BE6" w:rsidRPr="00186BE6" w:rsidRDefault="00186BE6" w:rsidP="00225FDF">
      <w:pPr>
        <w:numPr>
          <w:ilvl w:val="0"/>
          <w:numId w:val="3"/>
        </w:numPr>
        <w:tabs>
          <w:tab w:val="clear" w:pos="1080"/>
        </w:tabs>
        <w:spacing w:after="0"/>
        <w:rPr>
          <w:rFonts w:cstheme="minorHAnsi"/>
        </w:rPr>
      </w:pPr>
      <w:r w:rsidRPr="00186BE6">
        <w:rPr>
          <w:rFonts w:cstheme="minorHAnsi"/>
        </w:rPr>
        <w:t>What personal protective equipment was being used at the time of exposure?</w:t>
      </w:r>
    </w:p>
    <w:p w:rsidR="00186BE6" w:rsidRPr="00186BE6" w:rsidRDefault="00186BE6" w:rsidP="00225FDF">
      <w:pPr>
        <w:numPr>
          <w:ilvl w:val="0"/>
          <w:numId w:val="3"/>
        </w:numPr>
        <w:tabs>
          <w:tab w:val="clear" w:pos="1080"/>
        </w:tabs>
        <w:spacing w:after="0"/>
        <w:rPr>
          <w:rFonts w:cstheme="minorHAnsi"/>
        </w:rPr>
      </w:pPr>
      <w:r w:rsidRPr="00186BE6">
        <w:rPr>
          <w:rFonts w:cstheme="minorHAnsi"/>
        </w:rPr>
        <w:t>What is your immune status (e.g. Tetanus, Hepatitis A or B Virus)?</w:t>
      </w:r>
    </w:p>
    <w:p w:rsidR="00186BE6" w:rsidRPr="00186BE6" w:rsidRDefault="00186BE6" w:rsidP="00614617">
      <w:pPr>
        <w:pStyle w:val="Heading2"/>
        <w:rPr>
          <w:noProof/>
        </w:rPr>
      </w:pPr>
      <w:bookmarkStart w:id="45" w:name="_Toc427831013"/>
      <w:bookmarkStart w:id="46" w:name="_Toc444154250"/>
      <w:r w:rsidRPr="00186BE6">
        <w:rPr>
          <w:noProof/>
        </w:rPr>
        <w:t>Eyes or Mucous Membrane Exposure (e.g. Splash)</w:t>
      </w:r>
      <w:bookmarkEnd w:id="45"/>
      <w:bookmarkEnd w:id="46"/>
    </w:p>
    <w:p w:rsidR="00186BE6" w:rsidRPr="00186BE6" w:rsidRDefault="00186BE6" w:rsidP="00225FDF">
      <w:pPr>
        <w:pStyle w:val="ListParagraph"/>
        <w:numPr>
          <w:ilvl w:val="0"/>
          <w:numId w:val="14"/>
        </w:numPr>
        <w:tabs>
          <w:tab w:val="num" w:pos="1080"/>
          <w:tab w:val="left" w:pos="1200"/>
        </w:tabs>
        <w:spacing w:after="0"/>
        <w:rPr>
          <w:rStyle w:val="maintext"/>
          <w:rFonts w:asciiTheme="minorHAnsi" w:hAnsiTheme="minorHAnsi" w:cstheme="minorHAnsi"/>
        </w:rPr>
      </w:pPr>
      <w:r w:rsidRPr="00186BE6">
        <w:rPr>
          <w:rStyle w:val="maintext"/>
          <w:rFonts w:asciiTheme="minorHAnsi" w:hAnsiTheme="minorHAnsi" w:cstheme="minorHAnsi"/>
        </w:rPr>
        <w:t>Immediately flush the affected area for 15 minutes using an eyewash or shower. Hold eyelids open and remove contact lens, if safe to do so, to ensure adequate flushing.</w:t>
      </w:r>
    </w:p>
    <w:p w:rsidR="00186BE6" w:rsidRPr="00186BE6" w:rsidRDefault="00186BE6" w:rsidP="00225FDF">
      <w:pPr>
        <w:pStyle w:val="ListParagraph"/>
        <w:numPr>
          <w:ilvl w:val="0"/>
          <w:numId w:val="14"/>
        </w:numPr>
        <w:tabs>
          <w:tab w:val="num" w:pos="1080"/>
          <w:tab w:val="left" w:pos="1200"/>
        </w:tabs>
        <w:spacing w:after="0"/>
        <w:rPr>
          <w:rStyle w:val="maintext"/>
          <w:rFonts w:asciiTheme="minorHAnsi" w:hAnsiTheme="minorHAnsi" w:cstheme="minorHAnsi"/>
        </w:rPr>
      </w:pPr>
      <w:r w:rsidRPr="00186BE6">
        <w:rPr>
          <w:rStyle w:val="maintext"/>
          <w:rFonts w:asciiTheme="minorHAnsi" w:hAnsiTheme="minorHAnsi" w:cstheme="minorHAnsi"/>
        </w:rPr>
        <w:t>Notify Supervisor (if available) to obtain assistance.</w:t>
      </w:r>
    </w:p>
    <w:p w:rsidR="00186BE6" w:rsidRPr="00186BE6" w:rsidRDefault="00186BE6" w:rsidP="00225FDF">
      <w:pPr>
        <w:pStyle w:val="ListParagraph"/>
        <w:numPr>
          <w:ilvl w:val="0"/>
          <w:numId w:val="14"/>
        </w:numPr>
        <w:tabs>
          <w:tab w:val="num" w:pos="1080"/>
          <w:tab w:val="left" w:pos="1200"/>
        </w:tabs>
        <w:spacing w:after="0"/>
        <w:rPr>
          <w:rStyle w:val="maintext"/>
          <w:rFonts w:asciiTheme="minorHAnsi" w:hAnsiTheme="minorHAnsi" w:cstheme="minorHAnsi"/>
        </w:rPr>
      </w:pPr>
      <w:r w:rsidRPr="00186BE6">
        <w:rPr>
          <w:rStyle w:val="maintext"/>
          <w:rFonts w:asciiTheme="minorHAnsi" w:hAnsiTheme="minorHAnsi" w:cstheme="minorHAnsi"/>
        </w:rPr>
        <w:lastRenderedPageBreak/>
        <w:t>Seek medical assistance immediately (within 1-2 hours) from a health care professional.  The organisms involved should be reported.</w:t>
      </w:r>
    </w:p>
    <w:p w:rsidR="00186BE6" w:rsidRPr="00186BE6" w:rsidRDefault="00186BE6" w:rsidP="00225FDF">
      <w:pPr>
        <w:pStyle w:val="ListParagraph"/>
        <w:numPr>
          <w:ilvl w:val="0"/>
          <w:numId w:val="14"/>
        </w:numPr>
        <w:tabs>
          <w:tab w:val="num" w:pos="1080"/>
          <w:tab w:val="left" w:pos="1200"/>
        </w:tabs>
        <w:spacing w:after="0"/>
        <w:rPr>
          <w:rStyle w:val="maintext"/>
          <w:rFonts w:asciiTheme="minorHAnsi" w:hAnsiTheme="minorHAnsi" w:cstheme="minorHAnsi"/>
        </w:rPr>
      </w:pPr>
      <w:r w:rsidRPr="00186BE6">
        <w:rPr>
          <w:rStyle w:val="maintext"/>
          <w:rFonts w:asciiTheme="minorHAnsi" w:hAnsiTheme="minorHAnsi" w:cstheme="minorHAnsi"/>
        </w:rPr>
        <w:t xml:space="preserve">Details of the incident must be documented using the </w:t>
      </w:r>
      <w:r w:rsidRPr="00186BE6">
        <w:rPr>
          <w:rStyle w:val="maintext"/>
          <w:rFonts w:asciiTheme="minorHAnsi" w:hAnsiTheme="minorHAnsi" w:cstheme="minorHAnsi"/>
          <w:i/>
        </w:rPr>
        <w:t>Incident Report Form</w:t>
      </w:r>
      <w:r w:rsidRPr="00186BE6">
        <w:rPr>
          <w:rStyle w:val="maintext"/>
          <w:rFonts w:asciiTheme="minorHAnsi" w:hAnsiTheme="minorHAnsi" w:cstheme="minorHAnsi"/>
        </w:rPr>
        <w:t xml:space="preserve"> and forwarded to Health, Safety &amp; Environment within 24 hours.  </w:t>
      </w:r>
      <w:r w:rsidRPr="00186BE6">
        <w:rPr>
          <w:rFonts w:cstheme="minorHAnsi"/>
          <w:iCs/>
          <w:lang w:val="en-CA"/>
        </w:rPr>
        <w:t xml:space="preserve">Forms can be found online at </w:t>
      </w:r>
      <w:hyperlink r:id="rId27" w:history="1">
        <w:r w:rsidRPr="00186BE6">
          <w:rPr>
            <w:rStyle w:val="Hyperlink"/>
            <w:rFonts w:cstheme="minorHAnsi"/>
            <w:iCs/>
            <w:lang w:val="en-CA"/>
          </w:rPr>
          <w:t>www.uregina.ca/hr/hse</w:t>
        </w:r>
      </w:hyperlink>
      <w:r w:rsidRPr="00186BE6">
        <w:rPr>
          <w:rFonts w:cstheme="minorHAnsi"/>
          <w:iCs/>
          <w:lang w:val="en-CA"/>
        </w:rPr>
        <w:t xml:space="preserve"> or by contacting </w:t>
      </w:r>
      <w:hyperlink r:id="rId28" w:history="1">
        <w:r w:rsidRPr="00186BE6">
          <w:rPr>
            <w:rStyle w:val="Hyperlink"/>
            <w:rFonts w:cstheme="minorHAnsi"/>
            <w:iCs/>
            <w:lang w:val="en-CA"/>
          </w:rPr>
          <w:t>health.safety@uregina.ca</w:t>
        </w:r>
      </w:hyperlink>
      <w:r w:rsidRPr="00186BE6">
        <w:t xml:space="preserve"> or 306-585-4776</w:t>
      </w:r>
      <w:r w:rsidRPr="00186BE6">
        <w:rPr>
          <w:rFonts w:cstheme="minorHAnsi"/>
          <w:iCs/>
          <w:lang w:val="en-CA"/>
        </w:rPr>
        <w:t xml:space="preserve">. </w:t>
      </w:r>
      <w:r w:rsidRPr="00186BE6">
        <w:rPr>
          <w:rStyle w:val="maintext"/>
          <w:rFonts w:asciiTheme="minorHAnsi" w:hAnsiTheme="minorHAnsi" w:cstheme="minorHAnsi"/>
        </w:rPr>
        <w:t>Please include details as listed above.</w:t>
      </w:r>
    </w:p>
    <w:p w:rsidR="00186BE6" w:rsidRPr="00186BE6" w:rsidRDefault="00186BE6" w:rsidP="00614617">
      <w:pPr>
        <w:pStyle w:val="Heading2"/>
        <w:rPr>
          <w:noProof/>
        </w:rPr>
      </w:pPr>
      <w:bookmarkStart w:id="47" w:name="_Toc427831014"/>
      <w:bookmarkStart w:id="48" w:name="_Toc444154251"/>
      <w:r w:rsidRPr="00186BE6">
        <w:rPr>
          <w:noProof/>
        </w:rPr>
        <w:t>Ingestion</w:t>
      </w:r>
      <w:bookmarkEnd w:id="47"/>
      <w:bookmarkEnd w:id="48"/>
    </w:p>
    <w:p w:rsidR="00186BE6" w:rsidRPr="00186BE6" w:rsidRDefault="00186BE6" w:rsidP="00225FDF">
      <w:pPr>
        <w:pStyle w:val="ListParagraph"/>
        <w:numPr>
          <w:ilvl w:val="0"/>
          <w:numId w:val="15"/>
        </w:numPr>
        <w:tabs>
          <w:tab w:val="num" w:pos="1080"/>
          <w:tab w:val="left" w:pos="1200"/>
        </w:tabs>
        <w:spacing w:after="0"/>
        <w:rPr>
          <w:rStyle w:val="maintext"/>
          <w:rFonts w:asciiTheme="minorHAnsi" w:hAnsiTheme="minorHAnsi"/>
        </w:rPr>
      </w:pPr>
      <w:r w:rsidRPr="00186BE6">
        <w:rPr>
          <w:rStyle w:val="maintext"/>
          <w:rFonts w:asciiTheme="minorHAnsi" w:hAnsiTheme="minorHAnsi"/>
        </w:rPr>
        <w:t>Notify Supervisor (if available) to obtain assistance.</w:t>
      </w:r>
    </w:p>
    <w:p w:rsidR="00186BE6" w:rsidRPr="00186BE6" w:rsidRDefault="00186BE6" w:rsidP="00225FDF">
      <w:pPr>
        <w:pStyle w:val="ListParagraph"/>
        <w:numPr>
          <w:ilvl w:val="0"/>
          <w:numId w:val="15"/>
        </w:numPr>
        <w:tabs>
          <w:tab w:val="num" w:pos="1080"/>
          <w:tab w:val="left" w:pos="1200"/>
        </w:tabs>
        <w:spacing w:after="0"/>
        <w:rPr>
          <w:rStyle w:val="maintext"/>
          <w:rFonts w:asciiTheme="minorHAnsi" w:hAnsiTheme="minorHAnsi"/>
        </w:rPr>
      </w:pPr>
      <w:r w:rsidRPr="00186BE6">
        <w:rPr>
          <w:rStyle w:val="maintext"/>
          <w:rFonts w:asciiTheme="minorHAnsi" w:hAnsiTheme="minorHAnsi" w:cstheme="minorHAnsi"/>
        </w:rPr>
        <w:t xml:space="preserve">Seek medical assistance immediately (within 1-2 hours) from a health care professional.  </w:t>
      </w:r>
    </w:p>
    <w:p w:rsidR="00186BE6" w:rsidRPr="00186BE6" w:rsidRDefault="00186BE6" w:rsidP="00225FDF">
      <w:pPr>
        <w:pStyle w:val="ListParagraph"/>
        <w:numPr>
          <w:ilvl w:val="0"/>
          <w:numId w:val="15"/>
        </w:numPr>
        <w:tabs>
          <w:tab w:val="num" w:pos="1080"/>
          <w:tab w:val="left" w:pos="1200"/>
        </w:tabs>
        <w:spacing w:after="0"/>
        <w:rPr>
          <w:rStyle w:val="maintext"/>
          <w:rFonts w:asciiTheme="minorHAnsi" w:hAnsiTheme="minorHAnsi"/>
        </w:rPr>
      </w:pPr>
      <w:r w:rsidRPr="00186BE6">
        <w:rPr>
          <w:rStyle w:val="maintext"/>
          <w:rFonts w:asciiTheme="minorHAnsi" w:hAnsiTheme="minorHAnsi" w:cstheme="minorHAnsi"/>
        </w:rPr>
        <w:t>Identification of the material ingested and circumstances of the incident should be reported.</w:t>
      </w:r>
    </w:p>
    <w:p w:rsidR="00186BE6" w:rsidRPr="00186BE6" w:rsidRDefault="00186BE6" w:rsidP="00225FDF">
      <w:pPr>
        <w:pStyle w:val="ListParagraph"/>
        <w:numPr>
          <w:ilvl w:val="0"/>
          <w:numId w:val="15"/>
        </w:numPr>
        <w:tabs>
          <w:tab w:val="num" w:pos="1080"/>
          <w:tab w:val="left" w:pos="1200"/>
        </w:tabs>
        <w:spacing w:after="0"/>
        <w:rPr>
          <w:rStyle w:val="maintext"/>
          <w:rFonts w:asciiTheme="minorHAnsi" w:hAnsiTheme="minorHAnsi"/>
        </w:rPr>
      </w:pPr>
      <w:r w:rsidRPr="00186BE6">
        <w:rPr>
          <w:rStyle w:val="maintext"/>
          <w:rFonts w:asciiTheme="minorHAnsi" w:hAnsiTheme="minorHAnsi" w:cstheme="minorHAnsi"/>
        </w:rPr>
        <w:t xml:space="preserve">Details of the incident must be documented using the </w:t>
      </w:r>
      <w:r w:rsidRPr="00186BE6">
        <w:rPr>
          <w:rStyle w:val="maintext"/>
          <w:rFonts w:asciiTheme="minorHAnsi" w:hAnsiTheme="minorHAnsi" w:cstheme="minorHAnsi"/>
          <w:i/>
        </w:rPr>
        <w:t>Incident Report Form</w:t>
      </w:r>
      <w:r w:rsidRPr="00186BE6">
        <w:rPr>
          <w:rStyle w:val="maintext"/>
          <w:rFonts w:asciiTheme="minorHAnsi" w:hAnsiTheme="minorHAnsi" w:cstheme="minorHAnsi"/>
        </w:rPr>
        <w:t xml:space="preserve"> and forwarded to Health, Safety &amp; Environment within 24 hours.  </w:t>
      </w:r>
      <w:r w:rsidRPr="00186BE6">
        <w:rPr>
          <w:rFonts w:cstheme="minorHAnsi"/>
          <w:iCs/>
          <w:lang w:val="en-CA"/>
        </w:rPr>
        <w:t xml:space="preserve">Forms can be found online at </w:t>
      </w:r>
      <w:hyperlink r:id="rId29" w:history="1">
        <w:r w:rsidRPr="00186BE6">
          <w:rPr>
            <w:rStyle w:val="Hyperlink"/>
            <w:rFonts w:cstheme="minorHAnsi"/>
            <w:iCs/>
            <w:lang w:val="en-CA"/>
          </w:rPr>
          <w:t>www.uregina.ca/hr/hse</w:t>
        </w:r>
      </w:hyperlink>
      <w:r w:rsidRPr="00186BE6">
        <w:rPr>
          <w:rFonts w:cstheme="minorHAnsi"/>
          <w:iCs/>
          <w:lang w:val="en-CA"/>
        </w:rPr>
        <w:t xml:space="preserve"> or by contacting </w:t>
      </w:r>
      <w:hyperlink r:id="rId30" w:history="1">
        <w:r w:rsidRPr="00186BE6">
          <w:rPr>
            <w:rStyle w:val="Hyperlink"/>
            <w:rFonts w:cstheme="minorHAnsi"/>
            <w:iCs/>
            <w:lang w:val="en-CA"/>
          </w:rPr>
          <w:t>health.safety@uregina.ca</w:t>
        </w:r>
      </w:hyperlink>
      <w:r w:rsidRPr="00186BE6">
        <w:t xml:space="preserve"> or 306-585-4776</w:t>
      </w:r>
      <w:r w:rsidRPr="00186BE6">
        <w:rPr>
          <w:rFonts w:cstheme="minorHAnsi"/>
          <w:iCs/>
          <w:lang w:val="en-CA"/>
        </w:rPr>
        <w:t>.</w:t>
      </w:r>
      <w:r w:rsidRPr="00186BE6">
        <w:rPr>
          <w:rStyle w:val="maintext"/>
          <w:rFonts w:asciiTheme="minorHAnsi" w:hAnsiTheme="minorHAnsi" w:cstheme="minorHAnsi"/>
        </w:rPr>
        <w:t xml:space="preserve"> Please include details as listed above.</w:t>
      </w:r>
    </w:p>
    <w:p w:rsidR="00186BE6" w:rsidRPr="00186BE6" w:rsidRDefault="00186BE6" w:rsidP="00614617">
      <w:pPr>
        <w:pStyle w:val="Heading2"/>
        <w:rPr>
          <w:noProof/>
        </w:rPr>
      </w:pPr>
      <w:bookmarkStart w:id="49" w:name="_Toc427831016"/>
      <w:bookmarkStart w:id="50" w:name="_Toc444154252"/>
      <w:r w:rsidRPr="00186BE6">
        <w:rPr>
          <w:noProof/>
        </w:rPr>
        <w:t>Post-Exposure Procedures</w:t>
      </w:r>
      <w:bookmarkEnd w:id="49"/>
      <w:bookmarkEnd w:id="50"/>
    </w:p>
    <w:p w:rsidR="00186BE6" w:rsidRPr="00186BE6" w:rsidRDefault="00186BE6" w:rsidP="00186BE6">
      <w:r w:rsidRPr="00186BE6">
        <w:t>If a student or employee has been exposed to biologically hazardous substances at the U of R, the University will, with the consent of the student/employee, during the student/employee’s normal working hours, arrange for immediate medical evaluation, medical intervention, and confidential post-exposure counselling. If a student/employee cannot receive medical evaluation, medical intervention, or post-exposure counselling during the student/employee’s normal working hours, the U of R will credit the student/employee’s attendance for evaluation, intervention, or counselling as time at work and shall ensure that the student/employee does not lose any pay or other benefits.</w:t>
      </w:r>
    </w:p>
    <w:p w:rsidR="00186BE6" w:rsidRPr="00186BE6" w:rsidRDefault="00186BE6" w:rsidP="00614617">
      <w:pPr>
        <w:pStyle w:val="Heading2"/>
        <w:rPr>
          <w:noProof/>
        </w:rPr>
      </w:pPr>
      <w:bookmarkStart w:id="51" w:name="_Toc427831017"/>
      <w:bookmarkStart w:id="52" w:name="_Toc444154253"/>
      <w:r w:rsidRPr="00186BE6">
        <w:rPr>
          <w:noProof/>
        </w:rPr>
        <w:t>Fire Extinguisher</w:t>
      </w:r>
      <w:bookmarkEnd w:id="51"/>
      <w:bookmarkEnd w:id="52"/>
    </w:p>
    <w:p w:rsidR="00186BE6" w:rsidRPr="00186BE6" w:rsidRDefault="00186BE6" w:rsidP="00186BE6">
      <w:pPr>
        <w:spacing w:after="0"/>
        <w:rPr>
          <w:rFonts w:cs="Tahoma"/>
          <w:i/>
          <w:u w:val="single"/>
        </w:rPr>
      </w:pPr>
      <w:r w:rsidRPr="00186BE6">
        <w:rPr>
          <w:rFonts w:cs="Tahoma"/>
          <w:u w:val="single"/>
        </w:rPr>
        <w:t xml:space="preserve">Fire Extinguisher is located at exit/ entry of </w:t>
      </w:r>
      <w:r>
        <w:rPr>
          <w:rFonts w:cs="Tahoma"/>
          <w:u w:val="single"/>
        </w:rPr>
        <w:t>main labs.</w:t>
      </w:r>
      <w:r w:rsidRPr="00186BE6">
        <w:rPr>
          <w:rFonts w:cs="Tahoma"/>
          <w:u w:val="single"/>
        </w:rPr>
        <w:t xml:space="preserve">  </w:t>
      </w:r>
    </w:p>
    <w:p w:rsidR="00186BE6" w:rsidRPr="00186BE6" w:rsidRDefault="00186BE6" w:rsidP="00225FDF">
      <w:pPr>
        <w:numPr>
          <w:ilvl w:val="0"/>
          <w:numId w:val="11"/>
        </w:numPr>
        <w:tabs>
          <w:tab w:val="left" w:pos="1200"/>
        </w:tabs>
        <w:spacing w:after="0"/>
        <w:rPr>
          <w:rStyle w:val="maintext"/>
          <w:rFonts w:asciiTheme="minorHAnsi" w:hAnsiTheme="minorHAnsi"/>
        </w:rPr>
      </w:pPr>
      <w:r w:rsidRPr="00186BE6">
        <w:rPr>
          <w:rStyle w:val="maintext"/>
          <w:rFonts w:asciiTheme="minorHAnsi" w:hAnsiTheme="minorHAnsi"/>
        </w:rPr>
        <w:t xml:space="preserve">Fire extinguishers should be used only if the fire is small and confined to </w:t>
      </w:r>
      <w:r w:rsidR="00614617">
        <w:rPr>
          <w:rStyle w:val="maintext"/>
          <w:rFonts w:asciiTheme="minorHAnsi" w:hAnsiTheme="minorHAnsi"/>
        </w:rPr>
        <w:t>one small area!</w:t>
      </w:r>
    </w:p>
    <w:p w:rsidR="00186BE6" w:rsidRPr="00186BE6" w:rsidRDefault="00186BE6" w:rsidP="00225FDF">
      <w:pPr>
        <w:numPr>
          <w:ilvl w:val="0"/>
          <w:numId w:val="11"/>
        </w:numPr>
        <w:tabs>
          <w:tab w:val="left" w:pos="1200"/>
        </w:tabs>
        <w:spacing w:after="0"/>
        <w:rPr>
          <w:rStyle w:val="maintext"/>
          <w:rFonts w:asciiTheme="minorHAnsi" w:hAnsiTheme="minorHAnsi"/>
        </w:rPr>
      </w:pPr>
      <w:r w:rsidRPr="00186BE6">
        <w:rPr>
          <w:rStyle w:val="maintext"/>
          <w:rFonts w:asciiTheme="minorHAnsi" w:hAnsiTheme="minorHAnsi"/>
        </w:rPr>
        <w:t>To operate, pull the pin to release the handle.</w:t>
      </w:r>
    </w:p>
    <w:p w:rsidR="00186BE6" w:rsidRPr="00186BE6" w:rsidRDefault="00186BE6" w:rsidP="00225FDF">
      <w:pPr>
        <w:numPr>
          <w:ilvl w:val="0"/>
          <w:numId w:val="11"/>
        </w:numPr>
        <w:tabs>
          <w:tab w:val="left" w:pos="1200"/>
        </w:tabs>
        <w:spacing w:after="0"/>
        <w:rPr>
          <w:rStyle w:val="maintext"/>
          <w:rFonts w:asciiTheme="minorHAnsi" w:hAnsiTheme="minorHAnsi"/>
        </w:rPr>
      </w:pPr>
      <w:r w:rsidRPr="00186BE6">
        <w:rPr>
          <w:rStyle w:val="maintext"/>
          <w:rFonts w:asciiTheme="minorHAnsi" w:hAnsiTheme="minorHAnsi"/>
        </w:rPr>
        <w:t>Stand at a safe distance from the fire (as directed on the fire extinguisher).</w:t>
      </w:r>
    </w:p>
    <w:p w:rsidR="00186BE6" w:rsidRPr="00186BE6" w:rsidRDefault="00186BE6" w:rsidP="00225FDF">
      <w:pPr>
        <w:numPr>
          <w:ilvl w:val="0"/>
          <w:numId w:val="11"/>
        </w:numPr>
        <w:tabs>
          <w:tab w:val="left" w:pos="1200"/>
        </w:tabs>
        <w:spacing w:after="0"/>
        <w:rPr>
          <w:rStyle w:val="maintext"/>
          <w:rFonts w:asciiTheme="minorHAnsi" w:hAnsiTheme="minorHAnsi"/>
        </w:rPr>
      </w:pPr>
      <w:r w:rsidRPr="00186BE6">
        <w:rPr>
          <w:rStyle w:val="maintext"/>
          <w:rFonts w:asciiTheme="minorHAnsi" w:hAnsiTheme="minorHAnsi"/>
        </w:rPr>
        <w:t>Aim the nozzle at the base of the fire, squeeze the handle to discharge the agent, and sweep completely left and right until a few seconds after seeing no fire.</w:t>
      </w:r>
    </w:p>
    <w:p w:rsidR="00AA364A" w:rsidRDefault="00AA364A">
      <w:pPr>
        <w:rPr>
          <w:lang w:val="en-CA"/>
        </w:rPr>
      </w:pPr>
      <w:r>
        <w:rPr>
          <w:lang w:val="en-CA"/>
        </w:rPr>
        <w:br w:type="page"/>
      </w:r>
    </w:p>
    <w:p w:rsidR="00614617" w:rsidRDefault="00614617" w:rsidP="00225FDF">
      <w:pPr>
        <w:pStyle w:val="Heading1"/>
        <w:numPr>
          <w:ilvl w:val="0"/>
          <w:numId w:val="9"/>
        </w:numPr>
        <w:rPr>
          <w:lang w:val="en-CA"/>
        </w:rPr>
      </w:pPr>
      <w:bookmarkStart w:id="53" w:name="_Toc427831018"/>
      <w:bookmarkStart w:id="54" w:name="_Toc444154254"/>
      <w:r>
        <w:rPr>
          <w:lang w:val="en-CA"/>
        </w:rPr>
        <w:lastRenderedPageBreak/>
        <w:t>Biological Material Spills</w:t>
      </w:r>
      <w:bookmarkEnd w:id="53"/>
      <w:bookmarkEnd w:id="54"/>
    </w:p>
    <w:p w:rsidR="00614617" w:rsidRDefault="00614617" w:rsidP="00614617">
      <w:pPr>
        <w:spacing w:after="0"/>
        <w:rPr>
          <w:rFonts w:cstheme="minorHAnsi"/>
          <w:bCs/>
        </w:rPr>
      </w:pPr>
      <w:r w:rsidRPr="00730A37">
        <w:rPr>
          <w:rFonts w:cstheme="minorHAnsi"/>
          <w:bCs/>
        </w:rPr>
        <w:t>The most immediate concern following a spill of biologically hazardous materials or organisms is to contain the spill and treat any exposed</w:t>
      </w:r>
      <w:r>
        <w:rPr>
          <w:rFonts w:cstheme="minorHAnsi"/>
          <w:bCs/>
        </w:rPr>
        <w:t xml:space="preserve"> persons.  After this occurs, properly trained personnel</w:t>
      </w:r>
      <w:r w:rsidRPr="00730A37">
        <w:rPr>
          <w:rFonts w:cstheme="minorHAnsi"/>
          <w:bCs/>
        </w:rPr>
        <w:t xml:space="preserve"> can begin the clean up and decontamination process.</w:t>
      </w:r>
    </w:p>
    <w:p w:rsidR="00614617" w:rsidRPr="000B1696" w:rsidRDefault="00614617" w:rsidP="00614617">
      <w:pPr>
        <w:spacing w:after="0"/>
        <w:rPr>
          <w:rFonts w:cstheme="minorHAnsi"/>
          <w:bCs/>
        </w:rPr>
      </w:pPr>
    </w:p>
    <w:p w:rsidR="000B1696" w:rsidRPr="000B1696" w:rsidRDefault="000B1696" w:rsidP="000B1696">
      <w:pPr>
        <w:tabs>
          <w:tab w:val="left" w:pos="1200"/>
        </w:tabs>
        <w:spacing w:after="0"/>
        <w:rPr>
          <w:rFonts w:cstheme="minorHAnsi"/>
          <w:bCs/>
        </w:rPr>
      </w:pPr>
      <w:r w:rsidRPr="000B1696">
        <w:rPr>
          <w:rFonts w:cstheme="minorHAnsi"/>
          <w:bCs/>
        </w:rPr>
        <w:t>Every CL2 and CL2+ lab must have basic supplies to assist with biologically hazardous spill cleanup.  The kit must contain:</w:t>
      </w:r>
    </w:p>
    <w:p w:rsidR="000B1696" w:rsidRPr="000B1696" w:rsidRDefault="000B1696" w:rsidP="00225FDF">
      <w:pPr>
        <w:numPr>
          <w:ilvl w:val="0"/>
          <w:numId w:val="48"/>
        </w:numPr>
        <w:spacing w:after="0" w:line="240" w:lineRule="auto"/>
        <w:ind w:left="360"/>
        <w:rPr>
          <w:rStyle w:val="maintext"/>
          <w:rFonts w:asciiTheme="minorHAnsi" w:hAnsiTheme="minorHAnsi" w:cstheme="minorHAnsi"/>
        </w:rPr>
      </w:pPr>
      <w:r w:rsidRPr="000B1696">
        <w:rPr>
          <w:rStyle w:val="maintext"/>
          <w:rFonts w:asciiTheme="minorHAnsi" w:hAnsiTheme="minorHAnsi" w:cstheme="minorHAnsi"/>
        </w:rPr>
        <w:t xml:space="preserve">Personal protective equipment </w:t>
      </w:r>
    </w:p>
    <w:p w:rsidR="000B1696" w:rsidRPr="000B1696" w:rsidRDefault="000B1696" w:rsidP="00225FDF">
      <w:pPr>
        <w:numPr>
          <w:ilvl w:val="0"/>
          <w:numId w:val="48"/>
        </w:numPr>
        <w:spacing w:after="0" w:line="240" w:lineRule="auto"/>
        <w:ind w:left="360"/>
        <w:rPr>
          <w:rStyle w:val="maintext"/>
          <w:rFonts w:asciiTheme="minorHAnsi" w:hAnsiTheme="minorHAnsi" w:cstheme="minorHAnsi"/>
        </w:rPr>
      </w:pPr>
      <w:r w:rsidRPr="000B1696">
        <w:rPr>
          <w:rStyle w:val="maintext"/>
          <w:rFonts w:asciiTheme="minorHAnsi" w:hAnsiTheme="minorHAnsi" w:cstheme="minorHAnsi"/>
        </w:rPr>
        <w:t>Forceps and sharps waste disposal container</w:t>
      </w:r>
    </w:p>
    <w:p w:rsidR="000B1696" w:rsidRPr="000B1696" w:rsidRDefault="000B1696" w:rsidP="00225FDF">
      <w:pPr>
        <w:numPr>
          <w:ilvl w:val="0"/>
          <w:numId w:val="48"/>
        </w:numPr>
        <w:spacing w:after="0" w:line="240" w:lineRule="auto"/>
        <w:ind w:left="360"/>
        <w:rPr>
          <w:rStyle w:val="maintext"/>
          <w:rFonts w:asciiTheme="minorHAnsi" w:hAnsiTheme="minorHAnsi" w:cstheme="minorHAnsi"/>
        </w:rPr>
      </w:pPr>
      <w:r w:rsidRPr="000B1696">
        <w:rPr>
          <w:rStyle w:val="maintext"/>
          <w:rFonts w:asciiTheme="minorHAnsi" w:hAnsiTheme="minorHAnsi" w:cstheme="minorHAnsi"/>
        </w:rPr>
        <w:t>Concentrated disinfectant (effective against organism of use)</w:t>
      </w:r>
    </w:p>
    <w:p w:rsidR="000B1696" w:rsidRPr="000B1696" w:rsidRDefault="000B1696" w:rsidP="00225FDF">
      <w:pPr>
        <w:numPr>
          <w:ilvl w:val="0"/>
          <w:numId w:val="48"/>
        </w:numPr>
        <w:spacing w:after="0" w:line="240" w:lineRule="auto"/>
        <w:ind w:left="360"/>
        <w:rPr>
          <w:rStyle w:val="maintext"/>
          <w:rFonts w:asciiTheme="minorHAnsi" w:hAnsiTheme="minorHAnsi" w:cstheme="minorHAnsi"/>
        </w:rPr>
      </w:pPr>
      <w:r w:rsidRPr="000B1696">
        <w:rPr>
          <w:rStyle w:val="maintext"/>
          <w:rFonts w:asciiTheme="minorHAnsi" w:hAnsiTheme="minorHAnsi" w:cstheme="minorHAnsi"/>
        </w:rPr>
        <w:t>Paper towels</w:t>
      </w:r>
    </w:p>
    <w:p w:rsidR="000B1696" w:rsidRDefault="000B1696" w:rsidP="00225FDF">
      <w:pPr>
        <w:numPr>
          <w:ilvl w:val="0"/>
          <w:numId w:val="48"/>
        </w:numPr>
        <w:spacing w:after="0" w:line="240" w:lineRule="auto"/>
        <w:ind w:left="360"/>
        <w:rPr>
          <w:rStyle w:val="maintext"/>
          <w:rFonts w:asciiTheme="minorHAnsi" w:hAnsiTheme="minorHAnsi" w:cstheme="minorHAnsi"/>
        </w:rPr>
      </w:pPr>
      <w:r w:rsidRPr="000B1696">
        <w:rPr>
          <w:rStyle w:val="maintext"/>
          <w:rFonts w:asciiTheme="minorHAnsi" w:hAnsiTheme="minorHAnsi" w:cstheme="minorHAnsi"/>
        </w:rPr>
        <w:t>Autoclave/biohazard bags</w:t>
      </w:r>
    </w:p>
    <w:p w:rsidR="000B1696" w:rsidRDefault="000B1696" w:rsidP="000B1696">
      <w:pPr>
        <w:spacing w:after="0" w:line="240" w:lineRule="auto"/>
        <w:rPr>
          <w:rStyle w:val="maintext"/>
          <w:rFonts w:asciiTheme="minorHAnsi" w:hAnsiTheme="minorHAnsi" w:cstheme="minorHAnsi"/>
        </w:rPr>
      </w:pPr>
    </w:p>
    <w:p w:rsidR="000B1696" w:rsidRPr="000B1696" w:rsidRDefault="000B1696" w:rsidP="000B1696">
      <w:pPr>
        <w:pBdr>
          <w:top w:val="single" w:sz="4" w:space="1" w:color="auto"/>
          <w:left w:val="single" w:sz="4" w:space="4" w:color="auto"/>
          <w:bottom w:val="single" w:sz="4" w:space="1" w:color="auto"/>
          <w:right w:val="single" w:sz="4" w:space="4" w:color="auto"/>
        </w:pBdr>
        <w:rPr>
          <w:u w:val="single"/>
        </w:rPr>
      </w:pPr>
      <w:r w:rsidRPr="000B1696">
        <w:rPr>
          <w:rStyle w:val="maintext"/>
          <w:rFonts w:asciiTheme="minorHAnsi" w:hAnsiTheme="minorHAnsi" w:cstheme="minorHAnsi"/>
        </w:rPr>
        <w:t>The Hazardous Material Spill Response Team (contacted via Campus Security (4999)) can assist with biological material spill cleanup.</w:t>
      </w:r>
    </w:p>
    <w:p w:rsidR="00614617" w:rsidRPr="000F072A" w:rsidRDefault="00614617" w:rsidP="00A4312F">
      <w:pPr>
        <w:pStyle w:val="Heading2"/>
        <w:rPr>
          <w:noProof/>
        </w:rPr>
      </w:pPr>
      <w:bookmarkStart w:id="55" w:name="_Toc418157288"/>
      <w:bookmarkStart w:id="56" w:name="_Toc427831019"/>
      <w:bookmarkStart w:id="57" w:name="_Toc444154255"/>
      <w:r w:rsidRPr="000F072A">
        <w:rPr>
          <w:noProof/>
        </w:rPr>
        <w:t>Small Non-Hazardous Biological Spill</w:t>
      </w:r>
      <w:bookmarkEnd w:id="55"/>
      <w:bookmarkEnd w:id="56"/>
      <w:bookmarkEnd w:id="57"/>
      <w:r w:rsidRPr="000F072A">
        <w:rPr>
          <w:noProof/>
        </w:rPr>
        <w:t xml:space="preserve"> </w:t>
      </w:r>
    </w:p>
    <w:p w:rsidR="00614617" w:rsidRPr="00F6289D" w:rsidRDefault="00614617" w:rsidP="00614617">
      <w:pPr>
        <w:tabs>
          <w:tab w:val="left" w:pos="-720"/>
          <w:tab w:val="left" w:pos="360"/>
          <w:tab w:val="left" w:pos="5580"/>
          <w:tab w:val="left" w:pos="6300"/>
          <w:tab w:val="left" w:pos="7020"/>
        </w:tabs>
        <w:suppressAutoHyphens/>
        <w:spacing w:after="0"/>
        <w:rPr>
          <w:rFonts w:cstheme="minorHAnsi"/>
          <w:noProof/>
        </w:rPr>
      </w:pPr>
      <w:r w:rsidRPr="00F6289D">
        <w:rPr>
          <w:rFonts w:cstheme="minorHAnsi"/>
          <w:noProof/>
        </w:rPr>
        <w:t>(Spills t</w:t>
      </w:r>
      <w:r>
        <w:rPr>
          <w:rFonts w:cstheme="minorHAnsi"/>
          <w:noProof/>
        </w:rPr>
        <w:t>hat you are comfortable cleaning up</w:t>
      </w:r>
      <w:r w:rsidRPr="00F6289D">
        <w:rPr>
          <w:rFonts w:cstheme="minorHAnsi"/>
          <w:noProof/>
        </w:rPr>
        <w:t>)</w:t>
      </w:r>
    </w:p>
    <w:p w:rsidR="00614617" w:rsidRDefault="00614617" w:rsidP="00225FDF">
      <w:pPr>
        <w:pStyle w:val="ListParagraph"/>
        <w:numPr>
          <w:ilvl w:val="0"/>
          <w:numId w:val="18"/>
        </w:numPr>
        <w:tabs>
          <w:tab w:val="left" w:pos="1080"/>
        </w:tabs>
        <w:spacing w:after="0"/>
        <w:rPr>
          <w:rFonts w:cstheme="minorHAnsi"/>
        </w:rPr>
      </w:pPr>
      <w:r w:rsidRPr="00BA094B">
        <w:rPr>
          <w:rFonts w:cstheme="minorHAnsi"/>
        </w:rPr>
        <w:t>All persons should inform other personnel in the affected area not to enter.</w:t>
      </w:r>
    </w:p>
    <w:p w:rsidR="00614617" w:rsidRPr="00BA094B" w:rsidRDefault="00614617" w:rsidP="00225FDF">
      <w:pPr>
        <w:pStyle w:val="ListParagraph"/>
        <w:numPr>
          <w:ilvl w:val="0"/>
          <w:numId w:val="18"/>
        </w:numPr>
        <w:tabs>
          <w:tab w:val="left" w:pos="1080"/>
        </w:tabs>
        <w:spacing w:after="0"/>
        <w:rPr>
          <w:rFonts w:cstheme="minorHAnsi"/>
        </w:rPr>
      </w:pPr>
      <w:r w:rsidRPr="00BA094B">
        <w:rPr>
          <w:szCs w:val="24"/>
          <w:lang w:val="en-CA"/>
        </w:rPr>
        <w:t>Review the MSDS and PSDS, to determine the protective equipment, spill cleanup, and disposal protocols that are necessary for all chemicals and biological materials involved.</w:t>
      </w:r>
    </w:p>
    <w:p w:rsidR="00614617" w:rsidRDefault="00614617" w:rsidP="00225FDF">
      <w:pPr>
        <w:pStyle w:val="ListParagraph"/>
        <w:numPr>
          <w:ilvl w:val="0"/>
          <w:numId w:val="18"/>
        </w:numPr>
        <w:tabs>
          <w:tab w:val="left" w:pos="1080"/>
        </w:tabs>
        <w:spacing w:after="0"/>
        <w:rPr>
          <w:rFonts w:cstheme="minorHAnsi"/>
        </w:rPr>
      </w:pPr>
      <w:r>
        <w:rPr>
          <w:rFonts w:cstheme="minorHAnsi"/>
        </w:rPr>
        <w:t>Wear gloves, lab</w:t>
      </w:r>
      <w:r w:rsidRPr="00BA094B">
        <w:rPr>
          <w:rFonts w:cstheme="minorHAnsi"/>
        </w:rPr>
        <w:t xml:space="preserve"> coat, shoes, pants, </w:t>
      </w:r>
      <w:r>
        <w:rPr>
          <w:rFonts w:cstheme="minorHAnsi"/>
        </w:rPr>
        <w:t xml:space="preserve">face and eye protection, </w:t>
      </w:r>
      <w:r w:rsidRPr="00BA094B">
        <w:rPr>
          <w:rFonts w:cstheme="minorHAnsi"/>
        </w:rPr>
        <w:t>and other appropriate personal protective equipmen</w:t>
      </w:r>
      <w:r>
        <w:rPr>
          <w:rFonts w:cstheme="minorHAnsi"/>
        </w:rPr>
        <w:t>t</w:t>
      </w:r>
      <w:r w:rsidRPr="00BA094B">
        <w:rPr>
          <w:rFonts w:cstheme="minorHAnsi"/>
        </w:rPr>
        <w:t>.</w:t>
      </w:r>
    </w:p>
    <w:p w:rsidR="00614617" w:rsidRDefault="00614617" w:rsidP="00225FDF">
      <w:pPr>
        <w:pStyle w:val="ListParagraph"/>
        <w:numPr>
          <w:ilvl w:val="0"/>
          <w:numId w:val="18"/>
        </w:numPr>
        <w:tabs>
          <w:tab w:val="left" w:pos="1080"/>
        </w:tabs>
        <w:spacing w:after="0"/>
        <w:rPr>
          <w:rFonts w:cstheme="minorHAnsi"/>
        </w:rPr>
      </w:pPr>
      <w:r w:rsidRPr="00BA094B">
        <w:rPr>
          <w:rFonts w:cstheme="minorHAnsi"/>
        </w:rPr>
        <w:t>Cover the spill with cloth or paper towels to contain it.</w:t>
      </w:r>
    </w:p>
    <w:p w:rsidR="00614617" w:rsidRDefault="00614617" w:rsidP="00225FDF">
      <w:pPr>
        <w:pStyle w:val="ListParagraph"/>
        <w:numPr>
          <w:ilvl w:val="0"/>
          <w:numId w:val="18"/>
        </w:numPr>
        <w:tabs>
          <w:tab w:val="left" w:pos="1080"/>
        </w:tabs>
        <w:spacing w:after="0"/>
        <w:rPr>
          <w:rFonts w:cstheme="minorHAnsi"/>
        </w:rPr>
      </w:pPr>
      <w:r w:rsidRPr="00BA094B">
        <w:rPr>
          <w:rFonts w:cstheme="minorHAnsi"/>
        </w:rPr>
        <w:t>Spray or pour an appropriate disinfectant over the paper towels and the immediate surrounding area (according to the specific biological PSDS; generally, 10% bleach or 70% ethanol solutions are appropriate).</w:t>
      </w:r>
    </w:p>
    <w:p w:rsidR="00614617" w:rsidRPr="007D031D" w:rsidRDefault="00614617" w:rsidP="00225FDF">
      <w:pPr>
        <w:pStyle w:val="ListParagraph"/>
        <w:numPr>
          <w:ilvl w:val="0"/>
          <w:numId w:val="18"/>
        </w:numPr>
        <w:tabs>
          <w:tab w:val="left" w:pos="1080"/>
        </w:tabs>
        <w:spacing w:after="0"/>
        <w:rPr>
          <w:rFonts w:cstheme="minorHAnsi"/>
        </w:rPr>
      </w:pPr>
      <w:r w:rsidRPr="00BA094B">
        <w:rPr>
          <w:rFonts w:cstheme="minorHAnsi"/>
          <w:iCs/>
          <w:lang w:val="en-CA"/>
        </w:rPr>
        <w:t>Start applying the disinfectant from the outside and move inwards.</w:t>
      </w:r>
    </w:p>
    <w:p w:rsidR="00614617" w:rsidRPr="007D031D" w:rsidRDefault="00614617" w:rsidP="00225FDF">
      <w:pPr>
        <w:pStyle w:val="ListParagraph"/>
        <w:numPr>
          <w:ilvl w:val="0"/>
          <w:numId w:val="18"/>
        </w:numPr>
        <w:tabs>
          <w:tab w:val="left" w:pos="1080"/>
        </w:tabs>
        <w:spacing w:after="0"/>
        <w:rPr>
          <w:rFonts w:cstheme="minorHAnsi"/>
        </w:rPr>
      </w:pPr>
      <w:r w:rsidRPr="007D031D">
        <w:rPr>
          <w:rFonts w:cstheme="minorHAnsi"/>
          <w:iCs/>
          <w:lang w:val="en-CA"/>
        </w:rPr>
        <w:t xml:space="preserve">After the </w:t>
      </w:r>
      <w:r>
        <w:rPr>
          <w:rFonts w:cstheme="minorHAnsi"/>
          <w:iCs/>
          <w:lang w:val="en-CA"/>
        </w:rPr>
        <w:t>appropriate amount of time (15 - 30</w:t>
      </w:r>
      <w:r w:rsidRPr="007D031D">
        <w:rPr>
          <w:rFonts w:cstheme="minorHAnsi"/>
          <w:iCs/>
          <w:lang w:val="en-CA"/>
        </w:rPr>
        <w:t xml:space="preserve"> minutes), clear away any materials like broken glass using forceps or another mechanical device and place in a sharps container/biohazard container.</w:t>
      </w:r>
    </w:p>
    <w:p w:rsidR="00614617" w:rsidRPr="007D031D" w:rsidRDefault="00614617" w:rsidP="00225FDF">
      <w:pPr>
        <w:pStyle w:val="ListParagraph"/>
        <w:numPr>
          <w:ilvl w:val="0"/>
          <w:numId w:val="18"/>
        </w:numPr>
        <w:tabs>
          <w:tab w:val="left" w:pos="1080"/>
        </w:tabs>
        <w:spacing w:after="0"/>
        <w:rPr>
          <w:rFonts w:cstheme="minorHAnsi"/>
        </w:rPr>
      </w:pPr>
      <w:r w:rsidRPr="007D031D">
        <w:rPr>
          <w:rFonts w:cstheme="minorHAnsi"/>
          <w:iCs/>
          <w:lang w:val="en-CA"/>
        </w:rPr>
        <w:t xml:space="preserve">Clean and disinfect the spillage area using paper towels </w:t>
      </w:r>
      <w:r w:rsidRPr="007D031D">
        <w:rPr>
          <w:rFonts w:cstheme="minorHAnsi"/>
          <w:iCs/>
        </w:rPr>
        <w:t>and other appropriate cleaning materials</w:t>
      </w:r>
      <w:r w:rsidRPr="007D031D">
        <w:rPr>
          <w:rFonts w:cstheme="minorHAnsi"/>
          <w:iCs/>
          <w:lang w:val="en-CA"/>
        </w:rPr>
        <w:t>.</w:t>
      </w:r>
    </w:p>
    <w:p w:rsidR="00614617" w:rsidRPr="007D031D" w:rsidRDefault="00614617" w:rsidP="00225FDF">
      <w:pPr>
        <w:pStyle w:val="ListParagraph"/>
        <w:numPr>
          <w:ilvl w:val="0"/>
          <w:numId w:val="18"/>
        </w:numPr>
        <w:tabs>
          <w:tab w:val="left" w:pos="1080"/>
        </w:tabs>
        <w:spacing w:after="0"/>
        <w:rPr>
          <w:rFonts w:cstheme="minorHAnsi"/>
        </w:rPr>
      </w:pPr>
      <w:r w:rsidRPr="007D031D">
        <w:rPr>
          <w:rFonts w:cstheme="minorHAnsi"/>
          <w:iCs/>
          <w:lang w:val="en-CA"/>
        </w:rPr>
        <w:t xml:space="preserve">Place contaminated materials into a labelled, leak-proof, puncture-resistant waste disposal container and dispose of waste appropriately.  Contact </w:t>
      </w:r>
      <w:r w:rsidRPr="007D031D">
        <w:rPr>
          <w:rFonts w:cstheme="minorHAnsi"/>
          <w:iCs/>
          <w:szCs w:val="20"/>
          <w:lang w:val="en-CA"/>
        </w:rPr>
        <w:t xml:space="preserve">Health, Safety &amp; Environment </w:t>
      </w:r>
      <w:r w:rsidRPr="007D031D">
        <w:rPr>
          <w:szCs w:val="24"/>
          <w:lang w:val="en-CA"/>
        </w:rPr>
        <w:t>(</w:t>
      </w:r>
      <w:hyperlink r:id="rId31" w:history="1">
        <w:r w:rsidRPr="00C736A9">
          <w:rPr>
            <w:rStyle w:val="Hyperlink"/>
            <w:szCs w:val="24"/>
            <w:lang w:val="en-CA"/>
          </w:rPr>
          <w:t>health.safety@uregina.ca</w:t>
        </w:r>
      </w:hyperlink>
      <w:r w:rsidRPr="007D031D">
        <w:rPr>
          <w:szCs w:val="24"/>
          <w:lang w:val="en-CA"/>
        </w:rPr>
        <w:t>)</w:t>
      </w:r>
      <w:r>
        <w:rPr>
          <w:szCs w:val="24"/>
          <w:lang w:val="en-CA"/>
        </w:rPr>
        <w:t xml:space="preserve"> </w:t>
      </w:r>
      <w:r w:rsidRPr="007D031D">
        <w:rPr>
          <w:szCs w:val="24"/>
          <w:lang w:val="en-CA"/>
        </w:rPr>
        <w:t>for waste disposal assistance.</w:t>
      </w:r>
    </w:p>
    <w:p w:rsidR="00614617" w:rsidRPr="007D031D" w:rsidRDefault="00614617" w:rsidP="00225FDF">
      <w:pPr>
        <w:pStyle w:val="ListParagraph"/>
        <w:numPr>
          <w:ilvl w:val="0"/>
          <w:numId w:val="18"/>
        </w:numPr>
        <w:tabs>
          <w:tab w:val="left" w:pos="1080"/>
        </w:tabs>
        <w:spacing w:after="0"/>
        <w:rPr>
          <w:rFonts w:cstheme="minorHAnsi"/>
        </w:rPr>
      </w:pPr>
      <w:r w:rsidRPr="007D031D">
        <w:rPr>
          <w:rFonts w:cstheme="minorHAnsi"/>
          <w:iCs/>
          <w:szCs w:val="20"/>
          <w:lang w:val="en-CA"/>
        </w:rPr>
        <w:t xml:space="preserve">Complete an </w:t>
      </w:r>
      <w:r w:rsidRPr="007D031D">
        <w:rPr>
          <w:rFonts w:cstheme="minorHAnsi"/>
          <w:b/>
          <w:iCs/>
          <w:szCs w:val="20"/>
          <w:lang w:val="en-CA"/>
        </w:rPr>
        <w:t>Incident Report Form</w:t>
      </w:r>
      <w:r w:rsidRPr="007D031D">
        <w:rPr>
          <w:rFonts w:cstheme="minorHAnsi"/>
          <w:iCs/>
          <w:szCs w:val="20"/>
          <w:lang w:val="en-CA"/>
        </w:rPr>
        <w:t xml:space="preserve"> and forward to Health, Safety &amp; Environment within 24 hours.  Forms can be found online </w:t>
      </w:r>
      <w:hyperlink r:id="rId32" w:history="1">
        <w:r w:rsidRPr="007D031D">
          <w:rPr>
            <w:rStyle w:val="Hyperlink"/>
            <w:rFonts w:cstheme="minorHAnsi"/>
            <w:iCs/>
            <w:szCs w:val="20"/>
            <w:lang w:val="en-CA"/>
          </w:rPr>
          <w:t>www.uregina.ca/hr/hse</w:t>
        </w:r>
      </w:hyperlink>
      <w:r w:rsidRPr="007D031D">
        <w:rPr>
          <w:rFonts w:cstheme="minorHAnsi"/>
          <w:iCs/>
          <w:szCs w:val="20"/>
          <w:lang w:val="en-CA"/>
        </w:rPr>
        <w:t xml:space="preserve"> or by contacting </w:t>
      </w:r>
      <w:hyperlink r:id="rId33" w:history="1">
        <w:r w:rsidRPr="007D031D">
          <w:rPr>
            <w:rStyle w:val="Hyperlink"/>
            <w:rFonts w:cstheme="minorHAnsi"/>
            <w:iCs/>
            <w:szCs w:val="20"/>
            <w:lang w:val="en-CA"/>
          </w:rPr>
          <w:t>health.safety@uregina.ca</w:t>
        </w:r>
      </w:hyperlink>
      <w:r w:rsidRPr="007D031D">
        <w:rPr>
          <w:rFonts w:cstheme="minorHAnsi"/>
          <w:iCs/>
          <w:szCs w:val="20"/>
          <w:lang w:val="en-CA"/>
        </w:rPr>
        <w:t xml:space="preserve">. </w:t>
      </w:r>
    </w:p>
    <w:p w:rsidR="00614617" w:rsidRPr="00DA030C" w:rsidRDefault="00614617" w:rsidP="00614617">
      <w:pPr>
        <w:tabs>
          <w:tab w:val="left" w:pos="1080"/>
        </w:tabs>
        <w:spacing w:after="0"/>
        <w:rPr>
          <w:rFonts w:cstheme="minorHAnsi"/>
          <w:szCs w:val="20"/>
        </w:rPr>
      </w:pPr>
    </w:p>
    <w:p w:rsidR="00614617" w:rsidRPr="000F072A" w:rsidRDefault="00614617" w:rsidP="00A4312F">
      <w:pPr>
        <w:pStyle w:val="Heading2"/>
        <w:rPr>
          <w:noProof/>
        </w:rPr>
      </w:pPr>
      <w:bookmarkStart w:id="58" w:name="_Toc418157289"/>
      <w:bookmarkStart w:id="59" w:name="_Toc427831020"/>
      <w:bookmarkStart w:id="60" w:name="_Toc444154256"/>
      <w:r>
        <w:rPr>
          <w:noProof/>
        </w:rPr>
        <w:lastRenderedPageBreak/>
        <w:t>L</w:t>
      </w:r>
      <w:r w:rsidRPr="000F072A">
        <w:rPr>
          <w:noProof/>
        </w:rPr>
        <w:t>arge Non-Hazardous Biological Spill</w:t>
      </w:r>
      <w:bookmarkEnd w:id="58"/>
      <w:bookmarkEnd w:id="59"/>
      <w:bookmarkEnd w:id="60"/>
      <w:r w:rsidRPr="000F072A">
        <w:rPr>
          <w:noProof/>
        </w:rPr>
        <w:t xml:space="preserve"> </w:t>
      </w:r>
    </w:p>
    <w:p w:rsidR="00614617" w:rsidRPr="00A44A76" w:rsidRDefault="00614617" w:rsidP="00614617">
      <w:pPr>
        <w:tabs>
          <w:tab w:val="left" w:pos="-720"/>
          <w:tab w:val="left" w:pos="360"/>
          <w:tab w:val="left" w:pos="5580"/>
          <w:tab w:val="left" w:pos="6300"/>
          <w:tab w:val="left" w:pos="7020"/>
        </w:tabs>
        <w:suppressAutoHyphens/>
        <w:spacing w:after="0"/>
        <w:rPr>
          <w:rFonts w:cstheme="minorHAnsi"/>
          <w:noProof/>
        </w:rPr>
      </w:pPr>
      <w:r w:rsidRPr="00A44A76">
        <w:rPr>
          <w:rFonts w:cstheme="minorHAnsi"/>
          <w:noProof/>
        </w:rPr>
        <w:t>(</w:t>
      </w:r>
      <w:r>
        <w:rPr>
          <w:rFonts w:cstheme="minorHAnsi"/>
          <w:noProof/>
        </w:rPr>
        <w:t>Spills y</w:t>
      </w:r>
      <w:r w:rsidRPr="00A44A76">
        <w:rPr>
          <w:rFonts w:cstheme="minorHAnsi"/>
          <w:noProof/>
        </w:rPr>
        <w:t>ou are not comfortable cleaning up by yourself)</w:t>
      </w:r>
    </w:p>
    <w:p w:rsidR="00614617" w:rsidRDefault="00614617" w:rsidP="00225FDF">
      <w:pPr>
        <w:pStyle w:val="ListParagraph"/>
        <w:numPr>
          <w:ilvl w:val="0"/>
          <w:numId w:val="19"/>
        </w:numPr>
        <w:tabs>
          <w:tab w:val="left" w:pos="1080"/>
        </w:tabs>
        <w:spacing w:after="0"/>
        <w:rPr>
          <w:rFonts w:cstheme="minorHAnsi"/>
        </w:rPr>
      </w:pPr>
      <w:r w:rsidRPr="007D031D">
        <w:rPr>
          <w:rFonts w:cstheme="minorHAnsi"/>
        </w:rPr>
        <w:t>All persons should inform other personnel in the affected area not to enter.</w:t>
      </w:r>
    </w:p>
    <w:p w:rsidR="00614617" w:rsidRPr="007D031D" w:rsidRDefault="00614617" w:rsidP="00225FDF">
      <w:pPr>
        <w:pStyle w:val="ListParagraph"/>
        <w:numPr>
          <w:ilvl w:val="0"/>
          <w:numId w:val="19"/>
        </w:numPr>
        <w:tabs>
          <w:tab w:val="left" w:pos="1080"/>
        </w:tabs>
        <w:spacing w:after="0"/>
        <w:rPr>
          <w:rFonts w:cstheme="minorHAnsi"/>
        </w:rPr>
      </w:pPr>
      <w:r w:rsidRPr="007D031D">
        <w:rPr>
          <w:szCs w:val="24"/>
          <w:lang w:val="en-CA"/>
        </w:rPr>
        <w:t>Review the MSDS and PSDS, to determine the protective equipment, spill cleanup, and disposal protocols that are necessary for all chemicals and biological materials involved.</w:t>
      </w:r>
    </w:p>
    <w:p w:rsidR="00614617" w:rsidRPr="007D031D" w:rsidRDefault="006C367D" w:rsidP="00225FDF">
      <w:pPr>
        <w:pStyle w:val="ListParagraph"/>
        <w:numPr>
          <w:ilvl w:val="0"/>
          <w:numId w:val="19"/>
        </w:numPr>
        <w:tabs>
          <w:tab w:val="left" w:pos="1080"/>
        </w:tabs>
        <w:spacing w:after="0"/>
        <w:rPr>
          <w:rFonts w:cstheme="minorHAnsi"/>
        </w:rPr>
      </w:pPr>
      <w:r>
        <w:rPr>
          <w:rFonts w:cstheme="minorHAnsi"/>
          <w:szCs w:val="20"/>
        </w:rPr>
        <w:t>PI</w:t>
      </w:r>
      <w:r w:rsidR="00614617" w:rsidRPr="007D031D">
        <w:rPr>
          <w:rFonts w:cstheme="minorHAnsi"/>
          <w:szCs w:val="20"/>
        </w:rPr>
        <w:t xml:space="preserve"> and UR Hazardous Material Spill Response Tea</w:t>
      </w:r>
      <w:r w:rsidR="00614617">
        <w:rPr>
          <w:rFonts w:cstheme="minorHAnsi"/>
          <w:szCs w:val="20"/>
        </w:rPr>
        <w:t>m (via Campus Security (306-585-</w:t>
      </w:r>
      <w:r w:rsidR="00614617" w:rsidRPr="007D031D">
        <w:rPr>
          <w:rFonts w:cstheme="minorHAnsi"/>
          <w:szCs w:val="20"/>
        </w:rPr>
        <w:t xml:space="preserve"> 4999)</w:t>
      </w:r>
      <w:r w:rsidR="00614617">
        <w:rPr>
          <w:rFonts w:cstheme="minorHAnsi"/>
          <w:szCs w:val="20"/>
        </w:rPr>
        <w:t>)</w:t>
      </w:r>
      <w:r w:rsidR="00614617" w:rsidRPr="007D031D">
        <w:rPr>
          <w:rFonts w:cstheme="minorHAnsi"/>
          <w:szCs w:val="20"/>
        </w:rPr>
        <w:t xml:space="preserve"> should be informed for cleanup assistance.</w:t>
      </w:r>
    </w:p>
    <w:p w:rsidR="00614617" w:rsidRDefault="00614617" w:rsidP="00614617">
      <w:pPr>
        <w:tabs>
          <w:tab w:val="left" w:pos="1080"/>
        </w:tabs>
        <w:spacing w:after="0"/>
        <w:rPr>
          <w:rFonts w:cstheme="minorHAnsi"/>
          <w:iCs/>
          <w:szCs w:val="20"/>
          <w:lang w:val="en-CA"/>
        </w:rPr>
      </w:pPr>
    </w:p>
    <w:p w:rsidR="00614617" w:rsidRPr="000F072A" w:rsidRDefault="00614617" w:rsidP="00A4312F">
      <w:pPr>
        <w:pStyle w:val="Heading2"/>
        <w:rPr>
          <w:noProof/>
        </w:rPr>
      </w:pPr>
      <w:bookmarkStart w:id="61" w:name="_Toc418157290"/>
      <w:bookmarkStart w:id="62" w:name="_Toc427831021"/>
      <w:bookmarkStart w:id="63" w:name="_Toc444154257"/>
      <w:r w:rsidRPr="000F072A">
        <w:rPr>
          <w:noProof/>
        </w:rPr>
        <w:t>Small Hazardous Biological Spill</w:t>
      </w:r>
      <w:bookmarkEnd w:id="61"/>
      <w:bookmarkEnd w:id="62"/>
      <w:bookmarkEnd w:id="63"/>
      <w:r w:rsidRPr="000F072A">
        <w:rPr>
          <w:noProof/>
        </w:rPr>
        <w:t xml:space="preserve"> </w:t>
      </w:r>
    </w:p>
    <w:p w:rsidR="00614617" w:rsidRPr="00C57221" w:rsidRDefault="00614617" w:rsidP="00614617">
      <w:pPr>
        <w:tabs>
          <w:tab w:val="left" w:pos="-720"/>
          <w:tab w:val="left" w:pos="360"/>
          <w:tab w:val="left" w:pos="5580"/>
          <w:tab w:val="left" w:pos="6300"/>
          <w:tab w:val="left" w:pos="7020"/>
        </w:tabs>
        <w:suppressAutoHyphens/>
        <w:spacing w:after="0"/>
        <w:rPr>
          <w:rFonts w:ascii="Calibri" w:hAnsi="Calibri" w:cstheme="minorHAnsi"/>
          <w:noProof/>
        </w:rPr>
      </w:pPr>
      <w:r w:rsidRPr="00C57221">
        <w:rPr>
          <w:rFonts w:ascii="Calibri" w:hAnsi="Calibri" w:cstheme="minorHAnsi"/>
          <w:noProof/>
        </w:rPr>
        <w:t>(Spills you are comfortable cleaning up)</w:t>
      </w:r>
    </w:p>
    <w:p w:rsidR="00614617" w:rsidRPr="00C57221" w:rsidRDefault="00614617" w:rsidP="00225FDF">
      <w:pPr>
        <w:numPr>
          <w:ilvl w:val="0"/>
          <w:numId w:val="16"/>
        </w:numPr>
        <w:tabs>
          <w:tab w:val="clear" w:pos="720"/>
          <w:tab w:val="left" w:pos="1080"/>
        </w:tabs>
        <w:spacing w:after="0"/>
        <w:rPr>
          <w:rFonts w:ascii="Calibri" w:hAnsi="Calibri" w:cstheme="minorHAnsi"/>
        </w:rPr>
      </w:pPr>
      <w:r w:rsidRPr="00C57221">
        <w:rPr>
          <w:rFonts w:ascii="Calibri" w:hAnsi="Calibri" w:cstheme="minorHAnsi"/>
        </w:rPr>
        <w:t>All persons should immediately leave the affected area and allow aerosols to settle</w:t>
      </w:r>
      <w:r w:rsidRPr="00C57221">
        <w:rPr>
          <w:rFonts w:ascii="Calibri" w:hAnsi="Calibri" w:cstheme="minorHAnsi"/>
          <w:szCs w:val="20"/>
        </w:rPr>
        <w:t xml:space="preserve"> (~30 minutes).</w:t>
      </w:r>
    </w:p>
    <w:p w:rsidR="00614617" w:rsidRPr="00C57221" w:rsidRDefault="00614617" w:rsidP="00225FDF">
      <w:pPr>
        <w:numPr>
          <w:ilvl w:val="0"/>
          <w:numId w:val="16"/>
        </w:numPr>
        <w:tabs>
          <w:tab w:val="clear" w:pos="720"/>
          <w:tab w:val="left" w:pos="1080"/>
        </w:tabs>
        <w:spacing w:after="0"/>
        <w:rPr>
          <w:rFonts w:ascii="Calibri" w:hAnsi="Calibri" w:cstheme="minorHAnsi"/>
        </w:rPr>
      </w:pPr>
      <w:r w:rsidRPr="00C57221">
        <w:rPr>
          <w:rFonts w:ascii="Calibri" w:hAnsi="Calibri" w:cstheme="minorHAnsi"/>
          <w:szCs w:val="20"/>
        </w:rPr>
        <w:t>Signs should be posted indicating that entry into area is forbidden.  Post a sign stating “</w:t>
      </w:r>
      <w:r w:rsidRPr="00C57221">
        <w:rPr>
          <w:rFonts w:ascii="Calibri" w:hAnsi="Calibri" w:cstheme="minorHAnsi"/>
          <w:szCs w:val="20"/>
          <w:u w:val="single"/>
        </w:rPr>
        <w:t>DO NOT ENTER, BIOHAZARD SPILL.  Contact (name and phone #) for information</w:t>
      </w:r>
      <w:r w:rsidRPr="00C57221">
        <w:rPr>
          <w:rFonts w:ascii="Calibri" w:hAnsi="Calibri" w:cstheme="minorHAnsi"/>
          <w:szCs w:val="20"/>
        </w:rPr>
        <w:t>.”</w:t>
      </w:r>
    </w:p>
    <w:p w:rsidR="00614617" w:rsidRPr="00C57221" w:rsidRDefault="00614617" w:rsidP="00225FDF">
      <w:pPr>
        <w:numPr>
          <w:ilvl w:val="0"/>
          <w:numId w:val="16"/>
        </w:numPr>
        <w:tabs>
          <w:tab w:val="clear" w:pos="720"/>
          <w:tab w:val="left" w:pos="840"/>
        </w:tabs>
        <w:spacing w:after="0"/>
        <w:rPr>
          <w:rStyle w:val="maintext"/>
          <w:rFonts w:ascii="Calibri" w:hAnsi="Calibri" w:cstheme="minorHAnsi"/>
        </w:rPr>
      </w:pPr>
      <w:r w:rsidRPr="00C57221">
        <w:rPr>
          <w:rFonts w:ascii="Calibri" w:hAnsi="Calibri" w:cstheme="minorHAnsi"/>
        </w:rPr>
        <w:t xml:space="preserve">Any exposed person should </w:t>
      </w:r>
      <w:r w:rsidRPr="00C57221">
        <w:rPr>
          <w:rStyle w:val="maintext"/>
          <w:rFonts w:ascii="Calibri" w:hAnsi="Calibri" w:cstheme="minorHAnsi"/>
        </w:rPr>
        <w:t xml:space="preserve">seek medical assistance immediately (within 1-2 hours) from a health care professional.  </w:t>
      </w:r>
    </w:p>
    <w:p w:rsidR="00614617" w:rsidRPr="00C57221" w:rsidRDefault="006C367D" w:rsidP="00225FDF">
      <w:pPr>
        <w:numPr>
          <w:ilvl w:val="0"/>
          <w:numId w:val="16"/>
        </w:numPr>
        <w:tabs>
          <w:tab w:val="clear" w:pos="720"/>
          <w:tab w:val="left" w:pos="1080"/>
        </w:tabs>
        <w:spacing w:after="0"/>
        <w:rPr>
          <w:rFonts w:ascii="Calibri" w:hAnsi="Calibri" w:cstheme="minorHAnsi"/>
        </w:rPr>
      </w:pPr>
      <w:r>
        <w:rPr>
          <w:rFonts w:ascii="Calibri" w:hAnsi="Calibri" w:cstheme="minorHAnsi"/>
        </w:rPr>
        <w:t>PI</w:t>
      </w:r>
      <w:r w:rsidR="00614617" w:rsidRPr="00C57221">
        <w:rPr>
          <w:rFonts w:ascii="Calibri" w:hAnsi="Calibri" w:cstheme="minorHAnsi"/>
        </w:rPr>
        <w:t xml:space="preserve">, Health, Safety &amp; Environment (306-585-4776), </w:t>
      </w:r>
      <w:r w:rsidR="00614617">
        <w:rPr>
          <w:rFonts w:ascii="Calibri" w:hAnsi="Calibri" w:cstheme="minorHAnsi"/>
        </w:rPr>
        <w:t>and/</w:t>
      </w:r>
      <w:r w:rsidR="00614617" w:rsidRPr="00C57221">
        <w:rPr>
          <w:rFonts w:ascii="Calibri" w:hAnsi="Calibri" w:cstheme="minorHAnsi"/>
        </w:rPr>
        <w:t>or a “Spill Buddy” should be informed for cleanup assistance.</w:t>
      </w:r>
    </w:p>
    <w:p w:rsidR="00614617" w:rsidRDefault="00614617" w:rsidP="00225FDF">
      <w:pPr>
        <w:pStyle w:val="ListParagraph"/>
        <w:numPr>
          <w:ilvl w:val="0"/>
          <w:numId w:val="16"/>
        </w:numPr>
        <w:tabs>
          <w:tab w:val="left" w:pos="1080"/>
        </w:tabs>
        <w:spacing w:after="0"/>
        <w:rPr>
          <w:rFonts w:cstheme="minorHAnsi"/>
        </w:rPr>
      </w:pPr>
      <w:r>
        <w:rPr>
          <w:rFonts w:cstheme="minorHAnsi"/>
        </w:rPr>
        <w:t>Wear nitrile gloves, lab</w:t>
      </w:r>
      <w:r w:rsidRPr="00BA094B">
        <w:rPr>
          <w:rFonts w:cstheme="minorHAnsi"/>
        </w:rPr>
        <w:t xml:space="preserve"> coat, shoes, pants, </w:t>
      </w:r>
      <w:r>
        <w:rPr>
          <w:rFonts w:cstheme="minorHAnsi"/>
        </w:rPr>
        <w:t xml:space="preserve">face and eye protection, </w:t>
      </w:r>
      <w:r w:rsidRPr="00BA094B">
        <w:rPr>
          <w:rFonts w:cstheme="minorHAnsi"/>
        </w:rPr>
        <w:t>and other appropriate personal protective equipmen</w:t>
      </w:r>
      <w:r>
        <w:rPr>
          <w:rFonts w:cstheme="minorHAnsi"/>
        </w:rPr>
        <w:t>t</w:t>
      </w:r>
      <w:r w:rsidRPr="00BA094B">
        <w:rPr>
          <w:rFonts w:cstheme="minorHAnsi"/>
        </w:rPr>
        <w:t>.</w:t>
      </w:r>
    </w:p>
    <w:p w:rsidR="00614617" w:rsidRPr="00C57221" w:rsidRDefault="00614617" w:rsidP="00225FDF">
      <w:pPr>
        <w:numPr>
          <w:ilvl w:val="0"/>
          <w:numId w:val="16"/>
        </w:numPr>
        <w:tabs>
          <w:tab w:val="clear" w:pos="720"/>
          <w:tab w:val="left" w:pos="1080"/>
        </w:tabs>
        <w:spacing w:after="0"/>
        <w:rPr>
          <w:rFonts w:ascii="Calibri" w:hAnsi="Calibri" w:cstheme="minorHAnsi"/>
        </w:rPr>
      </w:pPr>
      <w:r w:rsidRPr="00C57221">
        <w:rPr>
          <w:rFonts w:ascii="Calibri" w:hAnsi="Calibri" w:cstheme="minorHAnsi"/>
        </w:rPr>
        <w:t>Cover the spill with cloth or paper towels to contain it.</w:t>
      </w:r>
    </w:p>
    <w:p w:rsidR="00614617" w:rsidRPr="00C57221" w:rsidRDefault="00614617" w:rsidP="00225FDF">
      <w:pPr>
        <w:numPr>
          <w:ilvl w:val="0"/>
          <w:numId w:val="16"/>
        </w:numPr>
        <w:tabs>
          <w:tab w:val="clear" w:pos="720"/>
          <w:tab w:val="left" w:pos="1080"/>
        </w:tabs>
        <w:spacing w:after="0"/>
        <w:rPr>
          <w:rFonts w:ascii="Calibri" w:hAnsi="Calibri" w:cstheme="minorHAnsi"/>
        </w:rPr>
      </w:pPr>
      <w:r w:rsidRPr="00C57221">
        <w:rPr>
          <w:rFonts w:ascii="Calibri" w:hAnsi="Calibri" w:cstheme="minorHAnsi"/>
        </w:rPr>
        <w:t>Spray or pour an appropriate disinfectant over the paper towels and the immediate surrounding area (according to the specific biological PSDS; generally, 10% bleach solutions are appropriate)</w:t>
      </w:r>
      <w:r w:rsidRPr="00C57221">
        <w:rPr>
          <w:rFonts w:ascii="Calibri" w:hAnsi="Calibri" w:cstheme="minorHAnsi"/>
          <w:szCs w:val="20"/>
        </w:rPr>
        <w:t>.</w:t>
      </w:r>
    </w:p>
    <w:p w:rsidR="00614617" w:rsidRPr="00C57221" w:rsidRDefault="00614617" w:rsidP="00225FDF">
      <w:pPr>
        <w:numPr>
          <w:ilvl w:val="0"/>
          <w:numId w:val="16"/>
        </w:numPr>
        <w:tabs>
          <w:tab w:val="clear" w:pos="720"/>
          <w:tab w:val="left" w:pos="1080"/>
        </w:tabs>
        <w:spacing w:after="0"/>
        <w:rPr>
          <w:rFonts w:ascii="Calibri" w:hAnsi="Calibri" w:cstheme="minorHAnsi"/>
        </w:rPr>
      </w:pPr>
      <w:r w:rsidRPr="00C57221">
        <w:rPr>
          <w:rFonts w:ascii="Calibri" w:hAnsi="Calibri" w:cstheme="minorHAnsi"/>
          <w:iCs/>
        </w:rPr>
        <w:t>Start applying the disinfectant from the outside and move inwards.</w:t>
      </w:r>
    </w:p>
    <w:p w:rsidR="00614617" w:rsidRPr="00C57221" w:rsidRDefault="00614617" w:rsidP="00225FDF">
      <w:pPr>
        <w:numPr>
          <w:ilvl w:val="0"/>
          <w:numId w:val="16"/>
        </w:numPr>
        <w:tabs>
          <w:tab w:val="clear" w:pos="720"/>
          <w:tab w:val="left" w:pos="1080"/>
        </w:tabs>
        <w:spacing w:after="0"/>
        <w:rPr>
          <w:rFonts w:ascii="Calibri" w:hAnsi="Calibri" w:cstheme="minorHAnsi"/>
        </w:rPr>
      </w:pPr>
      <w:r w:rsidRPr="00C57221">
        <w:rPr>
          <w:rFonts w:ascii="Calibri" w:hAnsi="Calibri" w:cstheme="minorHAnsi"/>
          <w:iCs/>
        </w:rPr>
        <w:t>After the appropriate amount of time (see PSDS), clear away any materials like broken glass using forceps or another mechanical device and place in a sharps container/biohazard container.</w:t>
      </w:r>
    </w:p>
    <w:p w:rsidR="00614617" w:rsidRPr="00C57221" w:rsidRDefault="00614617" w:rsidP="00225FDF">
      <w:pPr>
        <w:numPr>
          <w:ilvl w:val="0"/>
          <w:numId w:val="16"/>
        </w:numPr>
        <w:tabs>
          <w:tab w:val="clear" w:pos="720"/>
          <w:tab w:val="left" w:pos="1080"/>
        </w:tabs>
        <w:spacing w:after="0"/>
        <w:rPr>
          <w:rFonts w:ascii="Calibri" w:hAnsi="Calibri" w:cstheme="minorHAnsi"/>
        </w:rPr>
      </w:pPr>
      <w:r w:rsidRPr="00C57221">
        <w:rPr>
          <w:rFonts w:ascii="Calibri" w:hAnsi="Calibri" w:cstheme="minorHAnsi"/>
          <w:iCs/>
        </w:rPr>
        <w:t>Clean and disinfect the spillage area using paper towels and other appropriate cleaning materials.</w:t>
      </w:r>
    </w:p>
    <w:p w:rsidR="00614617" w:rsidRPr="00C57221" w:rsidRDefault="00614617" w:rsidP="00225FDF">
      <w:pPr>
        <w:numPr>
          <w:ilvl w:val="0"/>
          <w:numId w:val="16"/>
        </w:numPr>
        <w:tabs>
          <w:tab w:val="clear" w:pos="720"/>
          <w:tab w:val="left" w:pos="1080"/>
        </w:tabs>
        <w:spacing w:after="0"/>
        <w:rPr>
          <w:rFonts w:ascii="Calibri" w:hAnsi="Calibri" w:cstheme="minorHAnsi"/>
        </w:rPr>
      </w:pPr>
      <w:r w:rsidRPr="00C57221">
        <w:rPr>
          <w:rFonts w:ascii="Calibri" w:hAnsi="Calibri" w:cstheme="minorHAnsi"/>
          <w:iCs/>
        </w:rPr>
        <w:t xml:space="preserve">Place contaminated cleaning materials into a labelled, leak-proof, puncture-resistant waste disposal container and dispose of waste appropriately. </w:t>
      </w:r>
      <w:r w:rsidRPr="00C57221">
        <w:rPr>
          <w:rFonts w:ascii="Calibri" w:hAnsi="Calibri" w:cstheme="minorHAnsi"/>
          <w:iCs/>
          <w:lang w:val="en-CA"/>
        </w:rPr>
        <w:t xml:space="preserve">Contact </w:t>
      </w:r>
      <w:r w:rsidRPr="00C57221">
        <w:rPr>
          <w:rFonts w:ascii="Calibri" w:hAnsi="Calibri" w:cstheme="minorHAnsi"/>
          <w:iCs/>
          <w:szCs w:val="20"/>
          <w:lang w:val="en-CA"/>
        </w:rPr>
        <w:t xml:space="preserve">Health, Safety &amp; Environment </w:t>
      </w:r>
      <w:r>
        <w:rPr>
          <w:rFonts w:ascii="Calibri" w:hAnsi="Calibri" w:cstheme="minorHAnsi"/>
          <w:iCs/>
          <w:szCs w:val="20"/>
          <w:lang w:val="en-CA"/>
        </w:rPr>
        <w:t>(</w:t>
      </w:r>
      <w:hyperlink r:id="rId34" w:history="1">
        <w:r w:rsidRPr="00C736A9">
          <w:rPr>
            <w:rStyle w:val="Hyperlink"/>
            <w:rFonts w:ascii="Calibri" w:hAnsi="Calibri"/>
            <w:szCs w:val="24"/>
            <w:lang w:val="en-CA"/>
          </w:rPr>
          <w:t>health.safety@uregina.ca</w:t>
        </w:r>
      </w:hyperlink>
      <w:r>
        <w:rPr>
          <w:rFonts w:ascii="Calibri" w:hAnsi="Calibri"/>
          <w:szCs w:val="24"/>
          <w:lang w:val="en-CA"/>
        </w:rPr>
        <w:t xml:space="preserve">) </w:t>
      </w:r>
      <w:r w:rsidRPr="00C57221">
        <w:rPr>
          <w:rFonts w:ascii="Calibri" w:hAnsi="Calibri"/>
          <w:szCs w:val="24"/>
          <w:lang w:val="en-CA"/>
        </w:rPr>
        <w:t>for waste disposal assistance.</w:t>
      </w:r>
    </w:p>
    <w:p w:rsidR="00614617" w:rsidRPr="00C57221" w:rsidRDefault="00614617" w:rsidP="00225FDF">
      <w:pPr>
        <w:numPr>
          <w:ilvl w:val="0"/>
          <w:numId w:val="16"/>
        </w:numPr>
        <w:tabs>
          <w:tab w:val="clear" w:pos="720"/>
          <w:tab w:val="left" w:pos="1080"/>
        </w:tabs>
        <w:spacing w:after="0"/>
        <w:rPr>
          <w:rFonts w:ascii="Calibri" w:hAnsi="Calibri" w:cstheme="minorHAnsi"/>
        </w:rPr>
      </w:pPr>
      <w:r w:rsidRPr="00C57221">
        <w:rPr>
          <w:rFonts w:ascii="Calibri" w:hAnsi="Calibri" w:cstheme="minorHAnsi"/>
          <w:iCs/>
        </w:rPr>
        <w:t xml:space="preserve">Complete an </w:t>
      </w:r>
      <w:r w:rsidRPr="00C57221">
        <w:rPr>
          <w:rFonts w:ascii="Calibri" w:hAnsi="Calibri" w:cstheme="minorHAnsi"/>
          <w:b/>
          <w:iCs/>
        </w:rPr>
        <w:t>Incident Report Form</w:t>
      </w:r>
      <w:r w:rsidRPr="00C57221">
        <w:rPr>
          <w:rFonts w:ascii="Calibri" w:hAnsi="Calibri" w:cstheme="minorHAnsi"/>
          <w:iCs/>
        </w:rPr>
        <w:t xml:space="preserve"> and forward to Health, Safety &amp; Environment within 24 hours. </w:t>
      </w:r>
      <w:r w:rsidRPr="00C57221">
        <w:rPr>
          <w:rFonts w:ascii="Calibri" w:hAnsi="Calibri" w:cstheme="minorHAnsi"/>
          <w:iCs/>
          <w:szCs w:val="20"/>
          <w:lang w:val="en-CA"/>
        </w:rPr>
        <w:t xml:space="preserve">Forms can be found online </w:t>
      </w:r>
      <w:hyperlink r:id="rId35" w:history="1">
        <w:r w:rsidRPr="00C57221">
          <w:rPr>
            <w:rStyle w:val="Hyperlink"/>
            <w:rFonts w:ascii="Calibri" w:hAnsi="Calibri" w:cstheme="minorHAnsi"/>
            <w:iCs/>
            <w:szCs w:val="20"/>
            <w:lang w:val="en-CA"/>
          </w:rPr>
          <w:t>www.uregina.ca/hr/hse</w:t>
        </w:r>
      </w:hyperlink>
      <w:r w:rsidRPr="00C57221">
        <w:rPr>
          <w:rFonts w:ascii="Calibri" w:hAnsi="Calibri" w:cstheme="minorHAnsi"/>
          <w:iCs/>
          <w:szCs w:val="20"/>
          <w:lang w:val="en-CA"/>
        </w:rPr>
        <w:t xml:space="preserve"> or by contacting </w:t>
      </w:r>
      <w:hyperlink r:id="rId36" w:history="1">
        <w:r w:rsidRPr="00C57221">
          <w:rPr>
            <w:rStyle w:val="Hyperlink"/>
            <w:rFonts w:ascii="Calibri" w:hAnsi="Calibri" w:cstheme="minorHAnsi"/>
            <w:iCs/>
            <w:szCs w:val="20"/>
            <w:lang w:val="en-CA"/>
          </w:rPr>
          <w:t>health.safety@uregina.ca</w:t>
        </w:r>
      </w:hyperlink>
      <w:r w:rsidRPr="00C57221">
        <w:rPr>
          <w:rFonts w:ascii="Calibri" w:hAnsi="Calibri" w:cstheme="minorHAnsi"/>
          <w:iCs/>
          <w:szCs w:val="20"/>
          <w:lang w:val="en-CA"/>
        </w:rPr>
        <w:t>.</w:t>
      </w:r>
    </w:p>
    <w:p w:rsidR="00614617" w:rsidRDefault="00614617" w:rsidP="00614617">
      <w:pPr>
        <w:tabs>
          <w:tab w:val="left" w:pos="-720"/>
          <w:tab w:val="left" w:pos="360"/>
          <w:tab w:val="left" w:pos="5580"/>
          <w:tab w:val="left" w:pos="6300"/>
          <w:tab w:val="left" w:pos="7020"/>
        </w:tabs>
        <w:suppressAutoHyphens/>
        <w:spacing w:after="0"/>
        <w:rPr>
          <w:rFonts w:ascii="Calibri" w:hAnsi="Calibri" w:cstheme="minorHAnsi"/>
          <w:b/>
          <w:noProof/>
          <w:sz w:val="24"/>
        </w:rPr>
      </w:pPr>
    </w:p>
    <w:p w:rsidR="00614617" w:rsidRPr="000F072A" w:rsidRDefault="00614617" w:rsidP="00A4312F">
      <w:pPr>
        <w:pStyle w:val="Heading2"/>
        <w:rPr>
          <w:noProof/>
        </w:rPr>
      </w:pPr>
      <w:bookmarkStart w:id="64" w:name="_Toc418157291"/>
      <w:bookmarkStart w:id="65" w:name="_Toc427831022"/>
      <w:bookmarkStart w:id="66" w:name="_Toc444154258"/>
      <w:r w:rsidRPr="000F072A">
        <w:rPr>
          <w:noProof/>
        </w:rPr>
        <w:t>Large Hazardous Biological Spill</w:t>
      </w:r>
      <w:bookmarkEnd w:id="64"/>
      <w:bookmarkEnd w:id="65"/>
      <w:bookmarkEnd w:id="66"/>
      <w:r w:rsidRPr="000F072A">
        <w:rPr>
          <w:noProof/>
        </w:rPr>
        <w:t xml:space="preserve"> </w:t>
      </w:r>
    </w:p>
    <w:p w:rsidR="00614617" w:rsidRPr="00DA030C" w:rsidRDefault="00614617" w:rsidP="00614617">
      <w:pPr>
        <w:tabs>
          <w:tab w:val="left" w:pos="-720"/>
          <w:tab w:val="left" w:pos="360"/>
          <w:tab w:val="left" w:pos="5580"/>
          <w:tab w:val="left" w:pos="6300"/>
          <w:tab w:val="left" w:pos="7020"/>
        </w:tabs>
        <w:suppressAutoHyphens/>
        <w:spacing w:after="0"/>
        <w:rPr>
          <w:rFonts w:ascii="Calibri" w:hAnsi="Calibri" w:cstheme="minorHAnsi"/>
          <w:noProof/>
        </w:rPr>
      </w:pPr>
      <w:r w:rsidRPr="00DA030C">
        <w:rPr>
          <w:rFonts w:ascii="Calibri" w:hAnsi="Calibri" w:cstheme="minorHAnsi"/>
          <w:noProof/>
        </w:rPr>
        <w:t>(Spills you are not comfortable cleaning up)</w:t>
      </w:r>
    </w:p>
    <w:p w:rsidR="00614617" w:rsidRPr="00DA030C" w:rsidRDefault="00614617" w:rsidP="00225FDF">
      <w:pPr>
        <w:numPr>
          <w:ilvl w:val="0"/>
          <w:numId w:val="17"/>
        </w:numPr>
        <w:tabs>
          <w:tab w:val="clear" w:pos="720"/>
          <w:tab w:val="left" w:pos="1080"/>
        </w:tabs>
        <w:spacing w:after="0"/>
        <w:rPr>
          <w:rFonts w:ascii="Calibri" w:hAnsi="Calibri" w:cstheme="minorHAnsi"/>
          <w:szCs w:val="20"/>
        </w:rPr>
      </w:pPr>
      <w:r w:rsidRPr="00DA030C">
        <w:rPr>
          <w:rFonts w:ascii="Calibri" w:hAnsi="Calibri" w:cstheme="minorHAnsi"/>
          <w:szCs w:val="20"/>
        </w:rPr>
        <w:t>All persons should immediately leave the affected area and allow aerosols to settle (~30 minutes).</w:t>
      </w:r>
    </w:p>
    <w:p w:rsidR="00614617" w:rsidRPr="00DA030C" w:rsidRDefault="00614617" w:rsidP="00225FDF">
      <w:pPr>
        <w:numPr>
          <w:ilvl w:val="0"/>
          <w:numId w:val="17"/>
        </w:numPr>
        <w:tabs>
          <w:tab w:val="clear" w:pos="720"/>
          <w:tab w:val="left" w:pos="1080"/>
        </w:tabs>
        <w:spacing w:after="0"/>
        <w:rPr>
          <w:rFonts w:ascii="Calibri" w:hAnsi="Calibri" w:cstheme="minorHAnsi"/>
          <w:szCs w:val="20"/>
        </w:rPr>
      </w:pPr>
      <w:r w:rsidRPr="00DA030C">
        <w:rPr>
          <w:rFonts w:ascii="Calibri" w:hAnsi="Calibri" w:cstheme="minorHAnsi"/>
          <w:szCs w:val="20"/>
        </w:rPr>
        <w:lastRenderedPageBreak/>
        <w:t>Signs should be posted indicating that entry into area is forbidden; post a sign stating “</w:t>
      </w:r>
      <w:r w:rsidRPr="00DA030C">
        <w:rPr>
          <w:rFonts w:ascii="Calibri" w:hAnsi="Calibri" w:cstheme="minorHAnsi"/>
          <w:szCs w:val="20"/>
          <w:u w:val="single"/>
        </w:rPr>
        <w:t>DO NOT ENTER, BIOHAZARD SPILL.  Contact (name and phone #) for information</w:t>
      </w:r>
      <w:r w:rsidRPr="00DA030C">
        <w:rPr>
          <w:rFonts w:ascii="Calibri" w:hAnsi="Calibri" w:cstheme="minorHAnsi"/>
          <w:szCs w:val="20"/>
        </w:rPr>
        <w:t>.”</w:t>
      </w:r>
    </w:p>
    <w:p w:rsidR="00614617" w:rsidRPr="00DA030C" w:rsidRDefault="00614617" w:rsidP="00225FDF">
      <w:pPr>
        <w:numPr>
          <w:ilvl w:val="0"/>
          <w:numId w:val="17"/>
        </w:numPr>
        <w:tabs>
          <w:tab w:val="clear" w:pos="720"/>
          <w:tab w:val="left" w:pos="840"/>
        </w:tabs>
        <w:spacing w:after="0"/>
        <w:rPr>
          <w:rStyle w:val="maintext"/>
          <w:rFonts w:ascii="Calibri" w:hAnsi="Calibri" w:cstheme="minorHAnsi"/>
          <w:szCs w:val="20"/>
        </w:rPr>
      </w:pPr>
      <w:r w:rsidRPr="00DA030C">
        <w:rPr>
          <w:rFonts w:ascii="Calibri" w:hAnsi="Calibri" w:cstheme="minorHAnsi"/>
          <w:szCs w:val="20"/>
        </w:rPr>
        <w:t xml:space="preserve">Any exposed person should </w:t>
      </w:r>
      <w:r w:rsidRPr="00DA030C">
        <w:rPr>
          <w:rStyle w:val="maintext"/>
          <w:rFonts w:ascii="Calibri" w:hAnsi="Calibri" w:cstheme="minorHAnsi"/>
          <w:szCs w:val="20"/>
        </w:rPr>
        <w:t xml:space="preserve">seek medical assistance immediately (within 1-2 hours) from a health care professional.  </w:t>
      </w:r>
    </w:p>
    <w:p w:rsidR="00614617" w:rsidRPr="00DA030C" w:rsidRDefault="006C367D" w:rsidP="00225FDF">
      <w:pPr>
        <w:numPr>
          <w:ilvl w:val="0"/>
          <w:numId w:val="17"/>
        </w:numPr>
        <w:tabs>
          <w:tab w:val="clear" w:pos="720"/>
          <w:tab w:val="left" w:pos="840"/>
        </w:tabs>
        <w:spacing w:after="0"/>
        <w:rPr>
          <w:rFonts w:ascii="Calibri" w:hAnsi="Calibri" w:cstheme="minorHAnsi"/>
          <w:szCs w:val="20"/>
        </w:rPr>
      </w:pPr>
      <w:r>
        <w:rPr>
          <w:rFonts w:ascii="Calibri" w:hAnsi="Calibri" w:cstheme="minorHAnsi"/>
          <w:szCs w:val="20"/>
        </w:rPr>
        <w:t>PI</w:t>
      </w:r>
      <w:r w:rsidR="00614617">
        <w:rPr>
          <w:rFonts w:ascii="Calibri" w:hAnsi="Calibri" w:cstheme="minorHAnsi"/>
          <w:szCs w:val="20"/>
        </w:rPr>
        <w:t xml:space="preserve"> </w:t>
      </w:r>
      <w:r w:rsidR="00614617" w:rsidRPr="00DA030C">
        <w:rPr>
          <w:rFonts w:ascii="Calibri" w:hAnsi="Calibri" w:cstheme="minorHAnsi"/>
          <w:szCs w:val="20"/>
        </w:rPr>
        <w:t>and UR Hazardous Material Spill Response Tea</w:t>
      </w:r>
      <w:r w:rsidR="00614617">
        <w:rPr>
          <w:rFonts w:ascii="Calibri" w:hAnsi="Calibri" w:cstheme="minorHAnsi"/>
          <w:szCs w:val="20"/>
        </w:rPr>
        <w:t>m (via Campus Security (306-585-</w:t>
      </w:r>
      <w:r w:rsidR="00614617" w:rsidRPr="00DA030C">
        <w:rPr>
          <w:rFonts w:ascii="Calibri" w:hAnsi="Calibri" w:cstheme="minorHAnsi"/>
          <w:szCs w:val="20"/>
        </w:rPr>
        <w:t xml:space="preserve"> 4999)</w:t>
      </w:r>
      <w:r w:rsidR="00614617">
        <w:rPr>
          <w:rFonts w:ascii="Calibri" w:hAnsi="Calibri" w:cstheme="minorHAnsi"/>
          <w:szCs w:val="20"/>
        </w:rPr>
        <w:t>)</w:t>
      </w:r>
      <w:r w:rsidR="00614617" w:rsidRPr="00DA030C">
        <w:rPr>
          <w:rFonts w:ascii="Calibri" w:hAnsi="Calibri" w:cstheme="minorHAnsi"/>
          <w:szCs w:val="20"/>
        </w:rPr>
        <w:t xml:space="preserve"> should be informed for cleanup assistance.</w:t>
      </w:r>
    </w:p>
    <w:p w:rsidR="00614617" w:rsidRDefault="00614617" w:rsidP="00614617">
      <w:pPr>
        <w:tabs>
          <w:tab w:val="left" w:pos="840"/>
        </w:tabs>
        <w:spacing w:after="0"/>
        <w:rPr>
          <w:rFonts w:cstheme="minorHAnsi"/>
          <w:szCs w:val="20"/>
        </w:rPr>
      </w:pPr>
    </w:p>
    <w:p w:rsidR="00614617" w:rsidRPr="000F072A" w:rsidRDefault="00614617" w:rsidP="00A4312F">
      <w:pPr>
        <w:pStyle w:val="Heading2"/>
        <w:rPr>
          <w:lang w:val="en-CA"/>
        </w:rPr>
      </w:pPr>
      <w:bookmarkStart w:id="67" w:name="_Toc418157292"/>
      <w:bookmarkStart w:id="68" w:name="_Toc427831023"/>
      <w:bookmarkStart w:id="69" w:name="_Toc444154259"/>
      <w:r w:rsidRPr="000F072A">
        <w:rPr>
          <w:lang w:val="en-CA"/>
        </w:rPr>
        <w:t>Potentially Hazardous Aerosol Release</w:t>
      </w:r>
      <w:bookmarkEnd w:id="67"/>
      <w:bookmarkEnd w:id="68"/>
      <w:bookmarkEnd w:id="69"/>
    </w:p>
    <w:p w:rsidR="00614617" w:rsidRDefault="00614617" w:rsidP="00225FDF">
      <w:pPr>
        <w:pStyle w:val="ListParagraph"/>
        <w:numPr>
          <w:ilvl w:val="0"/>
          <w:numId w:val="20"/>
        </w:numPr>
        <w:tabs>
          <w:tab w:val="left" w:pos="1080"/>
          <w:tab w:val="num" w:pos="2880"/>
        </w:tabs>
        <w:spacing w:after="0"/>
        <w:rPr>
          <w:szCs w:val="24"/>
          <w:lang w:val="en-CA"/>
        </w:rPr>
      </w:pPr>
      <w:r w:rsidRPr="00C57221">
        <w:rPr>
          <w:szCs w:val="24"/>
          <w:lang w:val="en-CA"/>
        </w:rPr>
        <w:t>All persons should immediately leave the affected area and no one should enter the room for an appropriate amount of time (e.g. 30 minutes), to allow for aerosols to be carried away and heavier particles to settle.  If the lab does not have a central air exhaust system, entry should be delayed (e.g. for 24 hours).</w:t>
      </w:r>
    </w:p>
    <w:p w:rsidR="00614617" w:rsidRDefault="00614617" w:rsidP="00225FDF">
      <w:pPr>
        <w:pStyle w:val="ListParagraph"/>
        <w:numPr>
          <w:ilvl w:val="0"/>
          <w:numId w:val="20"/>
        </w:numPr>
        <w:tabs>
          <w:tab w:val="left" w:pos="1080"/>
          <w:tab w:val="num" w:pos="2880"/>
        </w:tabs>
        <w:spacing w:after="0"/>
        <w:rPr>
          <w:szCs w:val="24"/>
          <w:lang w:val="en-CA"/>
        </w:rPr>
      </w:pPr>
      <w:r w:rsidRPr="00C57221">
        <w:rPr>
          <w:szCs w:val="24"/>
          <w:lang w:val="en-CA"/>
        </w:rPr>
        <w:t>Signs should be posted indicating that entry is forbidden.  Post a sign stating “</w:t>
      </w:r>
      <w:r w:rsidRPr="00C8156A">
        <w:rPr>
          <w:szCs w:val="24"/>
          <w:u w:val="single"/>
          <w:lang w:val="en-CA"/>
        </w:rPr>
        <w:t>DO NOT ENTER, BIOHAZARD SPILL.  Contact (name and phone #) for information</w:t>
      </w:r>
      <w:r w:rsidRPr="00C57221">
        <w:rPr>
          <w:szCs w:val="24"/>
          <w:lang w:val="en-CA"/>
        </w:rPr>
        <w:t>.”</w:t>
      </w:r>
    </w:p>
    <w:p w:rsidR="00614617" w:rsidRDefault="00614617" w:rsidP="00225FDF">
      <w:pPr>
        <w:pStyle w:val="ListParagraph"/>
        <w:numPr>
          <w:ilvl w:val="0"/>
          <w:numId w:val="20"/>
        </w:numPr>
        <w:tabs>
          <w:tab w:val="left" w:pos="1080"/>
          <w:tab w:val="num" w:pos="2880"/>
        </w:tabs>
        <w:spacing w:after="0"/>
        <w:rPr>
          <w:szCs w:val="24"/>
          <w:lang w:val="en-CA"/>
        </w:rPr>
      </w:pPr>
      <w:r w:rsidRPr="00C57221">
        <w:rPr>
          <w:szCs w:val="24"/>
          <w:lang w:val="en-CA"/>
        </w:rPr>
        <w:t xml:space="preserve">Any exposed person should seek </w:t>
      </w:r>
      <w:r w:rsidRPr="00C8156A">
        <w:rPr>
          <w:b/>
          <w:szCs w:val="24"/>
          <w:lang w:val="en-CA"/>
        </w:rPr>
        <w:t>medical assistance immediately</w:t>
      </w:r>
      <w:r w:rsidRPr="00C57221">
        <w:rPr>
          <w:szCs w:val="24"/>
          <w:lang w:val="en-CA"/>
        </w:rPr>
        <w:t xml:space="preserve"> (within </w:t>
      </w:r>
      <w:r w:rsidRPr="00C8156A">
        <w:rPr>
          <w:b/>
          <w:szCs w:val="24"/>
          <w:lang w:val="en-CA"/>
        </w:rPr>
        <w:t>1-2 hours</w:t>
      </w:r>
      <w:r w:rsidRPr="00C57221">
        <w:rPr>
          <w:szCs w:val="24"/>
          <w:lang w:val="en-CA"/>
        </w:rPr>
        <w:t xml:space="preserve">) from a health care professional.  </w:t>
      </w:r>
    </w:p>
    <w:p w:rsidR="00614617" w:rsidRDefault="006C367D" w:rsidP="00225FDF">
      <w:pPr>
        <w:pStyle w:val="ListParagraph"/>
        <w:numPr>
          <w:ilvl w:val="0"/>
          <w:numId w:val="20"/>
        </w:numPr>
        <w:tabs>
          <w:tab w:val="left" w:pos="1080"/>
          <w:tab w:val="num" w:pos="2880"/>
        </w:tabs>
        <w:spacing w:after="0"/>
        <w:rPr>
          <w:szCs w:val="24"/>
          <w:lang w:val="en-CA"/>
        </w:rPr>
      </w:pPr>
      <w:r>
        <w:rPr>
          <w:szCs w:val="24"/>
          <w:lang w:val="en-CA"/>
        </w:rPr>
        <w:t>PI</w:t>
      </w:r>
      <w:r w:rsidR="00614617" w:rsidRPr="00C57221">
        <w:rPr>
          <w:szCs w:val="24"/>
          <w:lang w:val="en-CA"/>
        </w:rPr>
        <w:t xml:space="preserve"> and UR Hazardous Material Spill Response Team (contact</w:t>
      </w:r>
      <w:r w:rsidR="00614617">
        <w:rPr>
          <w:szCs w:val="24"/>
          <w:lang w:val="en-CA"/>
        </w:rPr>
        <w:t>ed via Campus Security (306-585-</w:t>
      </w:r>
      <w:r w:rsidR="00614617" w:rsidRPr="00C57221">
        <w:rPr>
          <w:szCs w:val="24"/>
          <w:lang w:val="en-CA"/>
        </w:rPr>
        <w:t>4999)</w:t>
      </w:r>
      <w:r w:rsidR="00614617">
        <w:rPr>
          <w:szCs w:val="24"/>
          <w:lang w:val="en-CA"/>
        </w:rPr>
        <w:t>)</w:t>
      </w:r>
      <w:r w:rsidR="00614617" w:rsidRPr="00C57221">
        <w:rPr>
          <w:szCs w:val="24"/>
          <w:lang w:val="en-CA"/>
        </w:rPr>
        <w:t xml:space="preserve"> should be informed for cleanup assistance.</w:t>
      </w:r>
    </w:p>
    <w:p w:rsidR="00614617" w:rsidRPr="00C57221" w:rsidRDefault="00614617" w:rsidP="00225FDF">
      <w:pPr>
        <w:pStyle w:val="ListParagraph"/>
        <w:numPr>
          <w:ilvl w:val="0"/>
          <w:numId w:val="20"/>
        </w:numPr>
        <w:tabs>
          <w:tab w:val="left" w:pos="1080"/>
          <w:tab w:val="num" w:pos="2880"/>
        </w:tabs>
        <w:spacing w:after="0"/>
        <w:rPr>
          <w:szCs w:val="24"/>
          <w:lang w:val="en-CA"/>
        </w:rPr>
      </w:pPr>
      <w:r w:rsidRPr="00C57221">
        <w:rPr>
          <w:szCs w:val="24"/>
          <w:lang w:val="en-CA"/>
        </w:rPr>
        <w:t xml:space="preserve">After the appropriate amount of time (~30 minutes – 24 hours), </w:t>
      </w:r>
      <w:r>
        <w:rPr>
          <w:szCs w:val="24"/>
          <w:lang w:val="en-CA"/>
        </w:rPr>
        <w:t>spill cleanup will</w:t>
      </w:r>
      <w:r w:rsidRPr="00C57221">
        <w:rPr>
          <w:szCs w:val="24"/>
          <w:lang w:val="en-CA"/>
        </w:rPr>
        <w:t xml:space="preserve"> proceed.</w:t>
      </w:r>
    </w:p>
    <w:p w:rsidR="00614617" w:rsidRDefault="00614617" w:rsidP="00614617">
      <w:pPr>
        <w:pStyle w:val="Heading3"/>
        <w:spacing w:before="0"/>
        <w:rPr>
          <w:noProof/>
        </w:rPr>
      </w:pPr>
      <w:bookmarkStart w:id="70" w:name="_Toc418157294"/>
    </w:p>
    <w:p w:rsidR="00614617" w:rsidRPr="00730A37" w:rsidRDefault="00614617" w:rsidP="00A4312F">
      <w:pPr>
        <w:pStyle w:val="Heading2"/>
        <w:rPr>
          <w:noProof/>
        </w:rPr>
      </w:pPr>
      <w:bookmarkStart w:id="71" w:name="_Toc427831024"/>
      <w:bookmarkStart w:id="72" w:name="_Toc444154260"/>
      <w:r>
        <w:rPr>
          <w:noProof/>
        </w:rPr>
        <w:t>Biological Spill</w:t>
      </w:r>
      <w:r w:rsidRPr="00730A37">
        <w:rPr>
          <w:noProof/>
        </w:rPr>
        <w:t xml:space="preserve"> and Broken Containers</w:t>
      </w:r>
      <w:bookmarkEnd w:id="70"/>
      <w:bookmarkEnd w:id="71"/>
      <w:bookmarkEnd w:id="72"/>
    </w:p>
    <w:p w:rsidR="00614617" w:rsidRDefault="00614617" w:rsidP="00225FDF">
      <w:pPr>
        <w:pStyle w:val="ListParagraph"/>
        <w:numPr>
          <w:ilvl w:val="0"/>
          <w:numId w:val="21"/>
        </w:numPr>
        <w:tabs>
          <w:tab w:val="left" w:pos="1080"/>
        </w:tabs>
        <w:spacing w:after="0"/>
        <w:rPr>
          <w:rFonts w:cstheme="minorHAnsi"/>
        </w:rPr>
      </w:pPr>
      <w:r w:rsidRPr="00DA030C">
        <w:rPr>
          <w:rFonts w:cstheme="minorHAnsi"/>
        </w:rPr>
        <w:t>All persons should immediately leave the affected area.</w:t>
      </w:r>
    </w:p>
    <w:p w:rsidR="00614617" w:rsidRDefault="00614617" w:rsidP="00225FDF">
      <w:pPr>
        <w:pStyle w:val="ListParagraph"/>
        <w:numPr>
          <w:ilvl w:val="0"/>
          <w:numId w:val="21"/>
        </w:numPr>
        <w:tabs>
          <w:tab w:val="left" w:pos="1080"/>
        </w:tabs>
        <w:spacing w:after="0"/>
        <w:rPr>
          <w:szCs w:val="24"/>
          <w:lang w:val="en-CA"/>
        </w:rPr>
      </w:pPr>
      <w:r w:rsidRPr="00C57221">
        <w:rPr>
          <w:szCs w:val="24"/>
          <w:lang w:val="en-CA"/>
        </w:rPr>
        <w:t xml:space="preserve">Any exposed person should seek </w:t>
      </w:r>
      <w:r w:rsidRPr="00C8156A">
        <w:rPr>
          <w:b/>
          <w:szCs w:val="24"/>
          <w:lang w:val="en-CA"/>
        </w:rPr>
        <w:t>medical assistance immediately</w:t>
      </w:r>
      <w:r w:rsidRPr="00C57221">
        <w:rPr>
          <w:szCs w:val="24"/>
          <w:lang w:val="en-CA"/>
        </w:rPr>
        <w:t xml:space="preserve"> (within </w:t>
      </w:r>
      <w:r w:rsidRPr="00C8156A">
        <w:rPr>
          <w:b/>
          <w:szCs w:val="24"/>
          <w:lang w:val="en-CA"/>
        </w:rPr>
        <w:t>1-2 hours</w:t>
      </w:r>
      <w:r w:rsidRPr="00C57221">
        <w:rPr>
          <w:szCs w:val="24"/>
          <w:lang w:val="en-CA"/>
        </w:rPr>
        <w:t xml:space="preserve">) from a health care professional.  </w:t>
      </w:r>
    </w:p>
    <w:p w:rsidR="00614617" w:rsidRPr="00DA030C" w:rsidRDefault="00614617" w:rsidP="00225FDF">
      <w:pPr>
        <w:pStyle w:val="ListParagraph"/>
        <w:numPr>
          <w:ilvl w:val="0"/>
          <w:numId w:val="21"/>
        </w:numPr>
        <w:tabs>
          <w:tab w:val="left" w:pos="1080"/>
        </w:tabs>
        <w:spacing w:after="0"/>
        <w:rPr>
          <w:rFonts w:cstheme="minorHAnsi"/>
        </w:rPr>
      </w:pPr>
      <w:r>
        <w:rPr>
          <w:rFonts w:cstheme="minorHAnsi"/>
        </w:rPr>
        <w:t>Determine if you are comfortable cleaning up the spill or require some assistance.  Follow the above directions.</w:t>
      </w:r>
    </w:p>
    <w:p w:rsidR="00614617" w:rsidRDefault="00614617" w:rsidP="00614617">
      <w:pPr>
        <w:tabs>
          <w:tab w:val="left" w:pos="1080"/>
        </w:tabs>
        <w:spacing w:after="0"/>
        <w:rPr>
          <w:rFonts w:cstheme="minorHAnsi"/>
          <w:b/>
        </w:rPr>
      </w:pPr>
    </w:p>
    <w:p w:rsidR="00614617" w:rsidRDefault="00614617" w:rsidP="00614617">
      <w:pPr>
        <w:tabs>
          <w:tab w:val="left" w:pos="1080"/>
        </w:tabs>
        <w:spacing w:after="0"/>
        <w:ind w:left="360"/>
        <w:rPr>
          <w:rFonts w:cstheme="minorHAnsi"/>
        </w:rPr>
      </w:pPr>
      <w:r w:rsidRPr="00DA030C">
        <w:rPr>
          <w:rFonts w:cstheme="minorHAnsi"/>
          <w:b/>
        </w:rPr>
        <w:t>Additional Considerations:</w:t>
      </w:r>
      <w:r>
        <w:rPr>
          <w:rFonts w:cstheme="minorHAnsi"/>
        </w:rPr>
        <w:t xml:space="preserve"> </w:t>
      </w:r>
    </w:p>
    <w:p w:rsidR="00614617" w:rsidRPr="00847D18" w:rsidRDefault="00614617" w:rsidP="00225FDF">
      <w:pPr>
        <w:pStyle w:val="ListParagraph"/>
        <w:numPr>
          <w:ilvl w:val="0"/>
          <w:numId w:val="22"/>
        </w:numPr>
        <w:tabs>
          <w:tab w:val="left" w:pos="1080"/>
        </w:tabs>
        <w:spacing w:after="0"/>
        <w:rPr>
          <w:rFonts w:cstheme="minorHAnsi"/>
        </w:rPr>
      </w:pPr>
      <w:r w:rsidRPr="00847D18">
        <w:rPr>
          <w:rFonts w:cstheme="minorHAnsi"/>
        </w:rPr>
        <w:t xml:space="preserve">Broken containers contaminated with infectious substances and spilled infectious substances should be covered with a cloth or paper towels.  </w:t>
      </w:r>
      <w:r w:rsidRPr="00847D18">
        <w:rPr>
          <w:rFonts w:cstheme="minorHAnsi"/>
          <w:iCs/>
        </w:rPr>
        <w:t>Care must be taken to avoid splashing or generating aerosols during the clean up.</w:t>
      </w:r>
    </w:p>
    <w:p w:rsidR="00614617" w:rsidRPr="00847D18" w:rsidRDefault="00614617" w:rsidP="00225FDF">
      <w:pPr>
        <w:pStyle w:val="ListParagraph"/>
        <w:numPr>
          <w:ilvl w:val="0"/>
          <w:numId w:val="22"/>
        </w:numPr>
        <w:tabs>
          <w:tab w:val="left" w:pos="1080"/>
        </w:tabs>
        <w:spacing w:after="0"/>
        <w:rPr>
          <w:rFonts w:cstheme="minorHAnsi"/>
        </w:rPr>
      </w:pPr>
      <w:r w:rsidRPr="00847D18">
        <w:rPr>
          <w:rFonts w:cstheme="minorHAnsi"/>
        </w:rPr>
        <w:t xml:space="preserve">Glass fragments should be handled with forceps </w:t>
      </w:r>
      <w:r w:rsidRPr="00847D18">
        <w:rPr>
          <w:rFonts w:cstheme="minorHAnsi"/>
          <w:iCs/>
        </w:rPr>
        <w:t>or another mechanical device and placed in a sharps container/biohazard container.</w:t>
      </w:r>
      <w:r>
        <w:rPr>
          <w:rFonts w:cstheme="minorHAnsi"/>
          <w:iCs/>
        </w:rPr>
        <w:t xml:space="preserve"> NEVER with your hand.</w:t>
      </w:r>
    </w:p>
    <w:p w:rsidR="00614617" w:rsidRPr="00847D18" w:rsidRDefault="00614617" w:rsidP="00225FDF">
      <w:pPr>
        <w:pStyle w:val="ListParagraph"/>
        <w:numPr>
          <w:ilvl w:val="0"/>
          <w:numId w:val="22"/>
        </w:numPr>
        <w:tabs>
          <w:tab w:val="left" w:pos="1080"/>
        </w:tabs>
        <w:spacing w:after="0"/>
        <w:rPr>
          <w:rFonts w:cstheme="minorHAnsi"/>
        </w:rPr>
      </w:pPr>
      <w:r w:rsidRPr="00847D18">
        <w:rPr>
          <w:rFonts w:cstheme="minorHAnsi"/>
          <w:iCs/>
        </w:rPr>
        <w:t>If dustpans are used to clear away the broken material, they should be autoclaved or placed in an effective disinfectant</w:t>
      </w:r>
      <w:r>
        <w:rPr>
          <w:rFonts w:cstheme="minorHAnsi"/>
          <w:iCs/>
        </w:rPr>
        <w:t xml:space="preserve"> for 30 minutes</w:t>
      </w:r>
      <w:r w:rsidRPr="00847D18">
        <w:rPr>
          <w:rFonts w:cstheme="minorHAnsi"/>
          <w:iCs/>
        </w:rPr>
        <w:t>.</w:t>
      </w:r>
    </w:p>
    <w:p w:rsidR="00614617" w:rsidRPr="00D30FC2" w:rsidRDefault="00614617" w:rsidP="00225FDF">
      <w:pPr>
        <w:pStyle w:val="ListParagraph"/>
        <w:numPr>
          <w:ilvl w:val="0"/>
          <w:numId w:val="22"/>
        </w:numPr>
        <w:tabs>
          <w:tab w:val="left" w:pos="1080"/>
        </w:tabs>
        <w:spacing w:after="0"/>
        <w:rPr>
          <w:rFonts w:cstheme="minorHAnsi"/>
        </w:rPr>
      </w:pPr>
      <w:r w:rsidRPr="00847D18">
        <w:rPr>
          <w:rFonts w:cstheme="minorHAnsi"/>
          <w:iCs/>
        </w:rPr>
        <w:t>If lab forms or other printed or written material are contaminated, the information should be copied onto another form and the original discarded into the contaminated-waste container.</w:t>
      </w:r>
    </w:p>
    <w:p w:rsidR="00614617" w:rsidRPr="00847D18" w:rsidRDefault="00614617" w:rsidP="00614617">
      <w:pPr>
        <w:pStyle w:val="ListParagraph"/>
        <w:tabs>
          <w:tab w:val="left" w:pos="1080"/>
        </w:tabs>
        <w:spacing w:after="0"/>
        <w:ind w:left="1080"/>
        <w:rPr>
          <w:rFonts w:cstheme="minorHAnsi"/>
        </w:rPr>
      </w:pPr>
    </w:p>
    <w:p w:rsidR="00614617" w:rsidRDefault="00614617" w:rsidP="00A4312F">
      <w:pPr>
        <w:pStyle w:val="Heading2"/>
        <w:rPr>
          <w:noProof/>
        </w:rPr>
      </w:pPr>
      <w:bookmarkStart w:id="73" w:name="_Toc444154261"/>
      <w:r w:rsidRPr="00601C1F">
        <w:rPr>
          <w:noProof/>
        </w:rPr>
        <w:lastRenderedPageBreak/>
        <w:t>Breakage of Tubes</w:t>
      </w:r>
      <w:r>
        <w:rPr>
          <w:noProof/>
        </w:rPr>
        <w:t>/ Leaking Tubes</w:t>
      </w:r>
      <w:r w:rsidRPr="00601C1F">
        <w:rPr>
          <w:noProof/>
        </w:rPr>
        <w:t xml:space="preserve"> in Centrifuges</w:t>
      </w:r>
      <w:bookmarkEnd w:id="73"/>
    </w:p>
    <w:p w:rsidR="00614617" w:rsidRPr="00D30FC2" w:rsidRDefault="00614617" w:rsidP="00225FDF">
      <w:pPr>
        <w:numPr>
          <w:ilvl w:val="0"/>
          <w:numId w:val="23"/>
        </w:numPr>
        <w:spacing w:after="0"/>
        <w:rPr>
          <w:rFonts w:cstheme="minorHAnsi"/>
        </w:rPr>
      </w:pPr>
      <w:r w:rsidRPr="00D30FC2">
        <w:rPr>
          <w:rFonts w:cstheme="minorHAnsi"/>
        </w:rPr>
        <w:t xml:space="preserve">If breakage occurs or is suspected while the machine is running, the motor should be switched off and machine left closed for about </w:t>
      </w:r>
      <w:r w:rsidRPr="00D30FC2">
        <w:rPr>
          <w:rFonts w:cstheme="minorHAnsi"/>
          <w:b/>
        </w:rPr>
        <w:t>30 minutes</w:t>
      </w:r>
      <w:r w:rsidRPr="00D30FC2">
        <w:rPr>
          <w:rFonts w:cstheme="minorHAnsi"/>
        </w:rPr>
        <w:t xml:space="preserve"> to allow for material settling.</w:t>
      </w:r>
    </w:p>
    <w:p w:rsidR="00614617" w:rsidRPr="00D30FC2" w:rsidRDefault="00614617" w:rsidP="00225FDF">
      <w:pPr>
        <w:numPr>
          <w:ilvl w:val="0"/>
          <w:numId w:val="23"/>
        </w:numPr>
        <w:spacing w:after="0"/>
        <w:rPr>
          <w:rStyle w:val="maintext"/>
          <w:rFonts w:cstheme="minorHAnsi"/>
        </w:rPr>
      </w:pPr>
      <w:r w:rsidRPr="00D30FC2">
        <w:rPr>
          <w:rFonts w:cstheme="minorHAnsi"/>
        </w:rPr>
        <w:t xml:space="preserve">If breakage is discovered after the machine has stopped, immediately close the lid and leave closed for about </w:t>
      </w:r>
      <w:r w:rsidRPr="00D30FC2">
        <w:rPr>
          <w:rFonts w:cstheme="minorHAnsi"/>
          <w:b/>
        </w:rPr>
        <w:t>30 minutes</w:t>
      </w:r>
      <w:r w:rsidRPr="00D30FC2">
        <w:rPr>
          <w:rFonts w:cstheme="minorHAnsi"/>
        </w:rPr>
        <w:t>.</w:t>
      </w:r>
    </w:p>
    <w:p w:rsidR="00614617" w:rsidRPr="00D30FC2" w:rsidRDefault="00614617" w:rsidP="00225FDF">
      <w:pPr>
        <w:numPr>
          <w:ilvl w:val="0"/>
          <w:numId w:val="23"/>
        </w:numPr>
        <w:tabs>
          <w:tab w:val="left" w:pos="1080"/>
        </w:tabs>
        <w:spacing w:after="0"/>
        <w:rPr>
          <w:rFonts w:ascii="Calibri" w:hAnsi="Calibri" w:cstheme="minorHAnsi"/>
        </w:rPr>
      </w:pPr>
      <w:r w:rsidRPr="00D30FC2">
        <w:rPr>
          <w:rFonts w:ascii="Calibri" w:hAnsi="Calibri" w:cstheme="minorHAnsi"/>
        </w:rPr>
        <w:t xml:space="preserve">Put on nitrile gloves, laboratory coat, shoes, pants, and eye/face protection.  </w:t>
      </w:r>
      <w:r w:rsidRPr="00D30FC2">
        <w:rPr>
          <w:rFonts w:cstheme="minorHAnsi"/>
        </w:rPr>
        <w:t>Strong, thick rubber gloves worn under the disposable nitrile gloves should be considered.</w:t>
      </w:r>
    </w:p>
    <w:p w:rsidR="00614617" w:rsidRPr="00D30FC2" w:rsidRDefault="00614617" w:rsidP="00225FDF">
      <w:pPr>
        <w:pStyle w:val="ListParagraph"/>
        <w:numPr>
          <w:ilvl w:val="0"/>
          <w:numId w:val="23"/>
        </w:numPr>
        <w:tabs>
          <w:tab w:val="left" w:pos="1080"/>
        </w:tabs>
        <w:spacing w:after="0"/>
        <w:rPr>
          <w:rFonts w:cstheme="minorHAnsi"/>
        </w:rPr>
      </w:pPr>
      <w:r w:rsidRPr="00D30FC2">
        <w:rPr>
          <w:rFonts w:cstheme="minorHAnsi"/>
        </w:rPr>
        <w:t xml:space="preserve">Before attempting to deal with the leak, prepare a pan of disinfectant solution large enough to immerse the entire rotor in (iodine-based solutions are recommended over bleach because of corrosion). </w:t>
      </w:r>
    </w:p>
    <w:p w:rsidR="00614617" w:rsidRPr="00D30FC2" w:rsidRDefault="00614617" w:rsidP="00225FDF">
      <w:pPr>
        <w:pStyle w:val="ListParagraph"/>
        <w:numPr>
          <w:ilvl w:val="0"/>
          <w:numId w:val="23"/>
        </w:numPr>
        <w:tabs>
          <w:tab w:val="left" w:pos="1080"/>
        </w:tabs>
        <w:spacing w:after="0"/>
        <w:rPr>
          <w:rFonts w:cstheme="minorHAnsi"/>
        </w:rPr>
      </w:pPr>
      <w:r w:rsidRPr="00D30FC2">
        <w:rPr>
          <w:rFonts w:cstheme="minorHAnsi"/>
        </w:rPr>
        <w:t xml:space="preserve">Get sharps </w:t>
      </w:r>
      <w:r>
        <w:rPr>
          <w:rFonts w:cstheme="minorHAnsi"/>
        </w:rPr>
        <w:t xml:space="preserve">waste </w:t>
      </w:r>
      <w:r w:rsidRPr="00D30FC2">
        <w:rPr>
          <w:rFonts w:cstheme="minorHAnsi"/>
        </w:rPr>
        <w:t>container and forceps/tongs.  Forceps or cotton held in forceps should be used to retrieve all glass debris.</w:t>
      </w:r>
    </w:p>
    <w:p w:rsidR="00614617" w:rsidRPr="00D30FC2" w:rsidRDefault="00614617" w:rsidP="00225FDF">
      <w:pPr>
        <w:pStyle w:val="ListParagraph"/>
        <w:numPr>
          <w:ilvl w:val="0"/>
          <w:numId w:val="23"/>
        </w:numPr>
        <w:tabs>
          <w:tab w:val="left" w:pos="1080"/>
        </w:tabs>
        <w:spacing w:after="0"/>
        <w:rPr>
          <w:rFonts w:cstheme="minorHAnsi"/>
        </w:rPr>
      </w:pPr>
      <w:r w:rsidRPr="00D30FC2">
        <w:rPr>
          <w:rFonts w:cstheme="minorHAnsi"/>
        </w:rPr>
        <w:t>If the rotor is sealed, and removable, remove rotor from the centrifuge using paper towels to catch drips.</w:t>
      </w:r>
    </w:p>
    <w:p w:rsidR="00614617" w:rsidRPr="00D30FC2" w:rsidRDefault="00614617" w:rsidP="00225FDF">
      <w:pPr>
        <w:pStyle w:val="ListParagraph"/>
        <w:numPr>
          <w:ilvl w:val="0"/>
          <w:numId w:val="23"/>
        </w:numPr>
        <w:tabs>
          <w:tab w:val="left" w:pos="1080"/>
        </w:tabs>
        <w:spacing w:after="0"/>
        <w:rPr>
          <w:rFonts w:cstheme="minorHAnsi"/>
        </w:rPr>
      </w:pPr>
      <w:r w:rsidRPr="00D30FC2">
        <w:rPr>
          <w:rFonts w:cstheme="minorHAnsi"/>
        </w:rPr>
        <w:t xml:space="preserve">Place leaking rotor in </w:t>
      </w:r>
      <w:r>
        <w:rPr>
          <w:rFonts w:cstheme="minorHAnsi"/>
        </w:rPr>
        <w:t>secondary containment and only open in the biological safety cabinet</w:t>
      </w:r>
      <w:r w:rsidRPr="00D30FC2">
        <w:rPr>
          <w:rFonts w:cstheme="minorHAnsi"/>
        </w:rPr>
        <w:t xml:space="preserve">.  </w:t>
      </w:r>
    </w:p>
    <w:p w:rsidR="00614617" w:rsidRPr="00D30FC2" w:rsidRDefault="00614617" w:rsidP="00225FDF">
      <w:pPr>
        <w:pStyle w:val="ListParagraph"/>
        <w:numPr>
          <w:ilvl w:val="0"/>
          <w:numId w:val="23"/>
        </w:numPr>
        <w:tabs>
          <w:tab w:val="left" w:pos="1080"/>
        </w:tabs>
        <w:spacing w:after="0"/>
        <w:rPr>
          <w:rFonts w:cstheme="minorHAnsi"/>
        </w:rPr>
      </w:pPr>
      <w:r w:rsidRPr="00D30FC2">
        <w:rPr>
          <w:rFonts w:cstheme="minorHAnsi"/>
        </w:rPr>
        <w:t>Carefully remove the lid from the rotor.  All broken tubes, glass fragments, buckets, trunnions, and the rotor should be placed in the disinfectant.</w:t>
      </w:r>
    </w:p>
    <w:p w:rsidR="00614617" w:rsidRPr="00D30FC2" w:rsidRDefault="00614617" w:rsidP="00225FDF">
      <w:pPr>
        <w:numPr>
          <w:ilvl w:val="0"/>
          <w:numId w:val="23"/>
        </w:numPr>
        <w:spacing w:after="0"/>
        <w:rPr>
          <w:rFonts w:cstheme="minorHAnsi"/>
        </w:rPr>
      </w:pPr>
      <w:r w:rsidRPr="00D30FC2">
        <w:rPr>
          <w:rFonts w:cstheme="minorHAnsi"/>
        </w:rPr>
        <w:t>Unbroken, capped tubes may be placed in disinfectant in a separate container and recovered.</w:t>
      </w:r>
    </w:p>
    <w:p w:rsidR="00614617" w:rsidRPr="00D30FC2" w:rsidRDefault="00614617" w:rsidP="00225FDF">
      <w:pPr>
        <w:numPr>
          <w:ilvl w:val="0"/>
          <w:numId w:val="23"/>
        </w:numPr>
        <w:spacing w:after="0"/>
        <w:rPr>
          <w:rFonts w:cstheme="minorHAnsi"/>
        </w:rPr>
      </w:pPr>
      <w:r w:rsidRPr="00D30FC2">
        <w:rPr>
          <w:rFonts w:cstheme="minorHAnsi"/>
        </w:rPr>
        <w:t>Wipe outside of rotor with disinfectan</w:t>
      </w:r>
      <w:r>
        <w:rPr>
          <w:rFonts w:cstheme="minorHAnsi"/>
        </w:rPr>
        <w:t>t, and leave rotor</w:t>
      </w:r>
      <w:r w:rsidRPr="00D30FC2">
        <w:rPr>
          <w:rFonts w:cstheme="minorHAnsi"/>
        </w:rPr>
        <w:t xml:space="preserve"> in the cabinet, out of the way.  All instruments and rotor pieces involved in the incident should be chemically decontaminated.</w:t>
      </w:r>
    </w:p>
    <w:p w:rsidR="00614617" w:rsidRPr="00D30FC2" w:rsidRDefault="00614617" w:rsidP="00225FDF">
      <w:pPr>
        <w:pStyle w:val="ListParagraph"/>
        <w:numPr>
          <w:ilvl w:val="0"/>
          <w:numId w:val="23"/>
        </w:numPr>
        <w:tabs>
          <w:tab w:val="left" w:pos="1080"/>
        </w:tabs>
        <w:spacing w:after="0"/>
        <w:rPr>
          <w:rFonts w:cs="Tahoma"/>
        </w:rPr>
      </w:pPr>
      <w:r w:rsidRPr="00D30FC2">
        <w:rPr>
          <w:rFonts w:cstheme="minorHAnsi"/>
        </w:rPr>
        <w:t>After</w:t>
      </w:r>
      <w:r w:rsidRPr="00D30FC2">
        <w:rPr>
          <w:rFonts w:cs="Tahoma"/>
        </w:rPr>
        <w:t xml:space="preserve"> proper decontamination, instruments and rotor pieces may be washed with a mild </w:t>
      </w:r>
      <w:r>
        <w:rPr>
          <w:rFonts w:cs="Tahoma"/>
        </w:rPr>
        <w:t>disinfectant or soap</w:t>
      </w:r>
      <w:r w:rsidRPr="00D30FC2">
        <w:rPr>
          <w:rFonts w:cs="Tahoma"/>
        </w:rPr>
        <w:t xml:space="preserve"> according to the manufacturer’s instructions.  </w:t>
      </w:r>
    </w:p>
    <w:p w:rsidR="00614617" w:rsidRPr="00D30FC2" w:rsidRDefault="00614617" w:rsidP="00225FDF">
      <w:pPr>
        <w:pStyle w:val="ListParagraph"/>
        <w:numPr>
          <w:ilvl w:val="0"/>
          <w:numId w:val="23"/>
        </w:numPr>
        <w:tabs>
          <w:tab w:val="left" w:pos="1080"/>
        </w:tabs>
        <w:spacing w:after="0"/>
        <w:rPr>
          <w:rFonts w:cs="Tahoma"/>
        </w:rPr>
      </w:pPr>
      <w:r w:rsidRPr="00D30FC2">
        <w:rPr>
          <w:rFonts w:cs="Tahoma"/>
        </w:rPr>
        <w:t>As an added measure of caution, the inside of the centrifuge (chamber) must be wiped out with a non-corrosive disinfectant</w:t>
      </w:r>
      <w:r w:rsidRPr="00D30FC2">
        <w:rPr>
          <w:rFonts w:cstheme="minorHAnsi"/>
        </w:rPr>
        <w:t xml:space="preserve"> twice, washed with water, and dried.</w:t>
      </w:r>
    </w:p>
    <w:p w:rsidR="00614617" w:rsidRPr="00D30FC2" w:rsidRDefault="00614617" w:rsidP="00225FDF">
      <w:pPr>
        <w:pStyle w:val="ListParagraph"/>
        <w:numPr>
          <w:ilvl w:val="0"/>
          <w:numId w:val="23"/>
        </w:numPr>
        <w:tabs>
          <w:tab w:val="left" w:pos="1080"/>
        </w:tabs>
        <w:spacing w:after="0"/>
        <w:rPr>
          <w:rFonts w:cs="Tahoma"/>
        </w:rPr>
      </w:pPr>
      <w:r w:rsidRPr="00D30FC2">
        <w:rPr>
          <w:rFonts w:cs="Tahoma"/>
        </w:rPr>
        <w:t xml:space="preserve">If a tube has broken in a centrifuge that does not use a containment type rotor, </w:t>
      </w:r>
      <w:r w:rsidRPr="000B3B7C">
        <w:rPr>
          <w:rFonts w:cs="Tahoma"/>
          <w:u w:val="single"/>
        </w:rPr>
        <w:t>DO NOT open the centrifuge</w:t>
      </w:r>
      <w:r w:rsidRPr="00D30FC2">
        <w:rPr>
          <w:rFonts w:cs="Tahoma"/>
        </w:rPr>
        <w:t xml:space="preserve">.  Turn off the power and allow sufficient time for aerosols that have been created to settle </w:t>
      </w:r>
      <w:r>
        <w:rPr>
          <w:rFonts w:cs="Tahoma"/>
        </w:rPr>
        <w:t>(~30 min.).  Put on PPE</w:t>
      </w:r>
      <w:r w:rsidRPr="00D30FC2">
        <w:rPr>
          <w:rFonts w:cs="Tahoma"/>
        </w:rPr>
        <w:t xml:space="preserve"> and respiratory protection (</w:t>
      </w:r>
      <w:r w:rsidRPr="000B3B7C">
        <w:rPr>
          <w:rFonts w:cs="Tahoma"/>
          <w:b/>
        </w:rPr>
        <w:t>Must be Fit-Tested by HSE</w:t>
      </w:r>
      <w:r w:rsidRPr="00D30FC2">
        <w:rPr>
          <w:rFonts w:cs="Tahoma"/>
        </w:rPr>
        <w:t xml:space="preserve">) before opening the chamber.  Decontaminate the inside of the chamber with a noncorrosive disinfectant (70% </w:t>
      </w:r>
      <w:r w:rsidRPr="00D30FC2" w:rsidDel="000748AC">
        <w:rPr>
          <w:rFonts w:cs="Tahoma"/>
        </w:rPr>
        <w:t>e</w:t>
      </w:r>
      <w:r w:rsidRPr="00D30FC2">
        <w:rPr>
          <w:rFonts w:cs="Tahoma"/>
        </w:rPr>
        <w:t>thanol or Wescodyne) by thoroughly soaking the interior.  A spray bottle or lab squeeze bottle is sufficient.  Large amounts of liquid generated during decontamination may be removed by a disposable pipette attached to suction device attached to a disinfectant trap.  Any paper waste generated during clean-up should be bagged and autoclaved.</w:t>
      </w:r>
    </w:p>
    <w:p w:rsidR="00614617" w:rsidRPr="00D30FC2" w:rsidRDefault="00614617" w:rsidP="00614617">
      <w:pPr>
        <w:pStyle w:val="Header"/>
        <w:spacing w:line="276" w:lineRule="auto"/>
        <w:ind w:left="840" w:firstLine="600"/>
        <w:jc w:val="both"/>
        <w:rPr>
          <w:rFonts w:cs="Tahoma"/>
        </w:rPr>
      </w:pPr>
    </w:p>
    <w:p w:rsidR="00614617" w:rsidRPr="00D30FC2" w:rsidRDefault="00614617" w:rsidP="00614617">
      <w:pPr>
        <w:pStyle w:val="Header"/>
        <w:spacing w:line="276" w:lineRule="auto"/>
        <w:ind w:left="360"/>
        <w:jc w:val="both"/>
        <w:rPr>
          <w:rFonts w:cs="Tahoma"/>
        </w:rPr>
      </w:pPr>
      <w:r w:rsidRPr="00D30FC2">
        <w:rPr>
          <w:rFonts w:cs="Tahoma"/>
          <w:b/>
        </w:rPr>
        <w:t>Note:</w:t>
      </w:r>
      <w:r w:rsidRPr="00D30FC2">
        <w:rPr>
          <w:rFonts w:cs="Tahoma"/>
        </w:rPr>
        <w:t xml:space="preserve">  It is recommended that a sealed rotor or bucket be used when centrifuging infectious materials.  If none is available, placing a smaller tube inside a larger sealable tube can provide some protection against aerosol creation in the event of breakage.</w:t>
      </w:r>
    </w:p>
    <w:p w:rsidR="00614617" w:rsidRPr="00186BE6" w:rsidRDefault="00614617" w:rsidP="00186BE6">
      <w:pPr>
        <w:rPr>
          <w:lang w:val="en-CA"/>
        </w:rPr>
      </w:pPr>
    </w:p>
    <w:p w:rsidR="00614617" w:rsidRDefault="00614617" w:rsidP="00225FDF">
      <w:pPr>
        <w:pStyle w:val="Heading1"/>
        <w:numPr>
          <w:ilvl w:val="0"/>
          <w:numId w:val="9"/>
        </w:numPr>
        <w:rPr>
          <w:lang w:val="en-CA"/>
        </w:rPr>
      </w:pPr>
      <w:bookmarkStart w:id="74" w:name="_Toc427831025"/>
      <w:bookmarkStart w:id="75" w:name="_Toc444154262"/>
      <w:r>
        <w:rPr>
          <w:lang w:val="en-CA"/>
        </w:rPr>
        <w:lastRenderedPageBreak/>
        <w:t>Entry/ Exit Procedures (PPE)</w:t>
      </w:r>
      <w:bookmarkEnd w:id="74"/>
      <w:bookmarkEnd w:id="75"/>
    </w:p>
    <w:p w:rsidR="00614617" w:rsidRPr="000E5497" w:rsidRDefault="00614617" w:rsidP="00A4312F">
      <w:pPr>
        <w:pStyle w:val="Heading2"/>
        <w:rPr>
          <w:lang w:val="en-CA"/>
        </w:rPr>
      </w:pPr>
      <w:bookmarkStart w:id="76" w:name="_Toc427831026"/>
      <w:bookmarkStart w:id="77" w:name="_Toc444154263"/>
      <w:r w:rsidRPr="000E5497">
        <w:rPr>
          <w:lang w:val="en-CA"/>
        </w:rPr>
        <w:t>Authorized Users -Entry</w:t>
      </w:r>
      <w:bookmarkEnd w:id="76"/>
      <w:bookmarkEnd w:id="77"/>
    </w:p>
    <w:p w:rsidR="00614617" w:rsidRPr="00DC6DAE" w:rsidRDefault="00614617" w:rsidP="00225FDF">
      <w:pPr>
        <w:pStyle w:val="ListParagraph"/>
        <w:numPr>
          <w:ilvl w:val="0"/>
          <w:numId w:val="24"/>
        </w:numPr>
        <w:rPr>
          <w:b/>
          <w:lang w:val="en-CA"/>
        </w:rPr>
      </w:pPr>
      <w:r>
        <w:rPr>
          <w:rFonts w:cs="Tahoma"/>
        </w:rPr>
        <w:t xml:space="preserve">Place all personnel items (bags, coats, laptop, etc.) in “administrative/clean areas” only </w:t>
      </w:r>
      <w:r w:rsidRPr="00B87F3E">
        <w:rPr>
          <w:rFonts w:cs="Tahoma"/>
        </w:rPr>
        <w:t xml:space="preserve">(see </w:t>
      </w:r>
      <w:r w:rsidRPr="00B87F3E">
        <w:rPr>
          <w:rFonts w:cs="Tahoma"/>
          <w:i/>
        </w:rPr>
        <w:t>Administrative Procedures</w:t>
      </w:r>
      <w:r>
        <w:rPr>
          <w:rFonts w:cs="Tahoma"/>
        </w:rPr>
        <w:t>).</w:t>
      </w:r>
    </w:p>
    <w:p w:rsidR="00614617" w:rsidRPr="00707634" w:rsidRDefault="00614617" w:rsidP="00225FDF">
      <w:pPr>
        <w:pStyle w:val="ListParagraph"/>
        <w:numPr>
          <w:ilvl w:val="0"/>
          <w:numId w:val="24"/>
        </w:numPr>
        <w:rPr>
          <w:b/>
          <w:lang w:val="en-CA"/>
        </w:rPr>
      </w:pPr>
      <w:r>
        <w:rPr>
          <w:rFonts w:cs="Tahoma"/>
        </w:rPr>
        <w:t>Put on lab coat, nitrile gloves, pants, and closed-foot shoes.</w:t>
      </w:r>
      <w:r w:rsidRPr="00352FE6">
        <w:rPr>
          <w:rFonts w:cs="Tahoma"/>
        </w:rPr>
        <w:t xml:space="preserve">  </w:t>
      </w:r>
    </w:p>
    <w:p w:rsidR="00614617" w:rsidRPr="00707634" w:rsidRDefault="00614617" w:rsidP="00225FDF">
      <w:pPr>
        <w:pStyle w:val="ListParagraph"/>
        <w:numPr>
          <w:ilvl w:val="1"/>
          <w:numId w:val="24"/>
        </w:numPr>
        <w:rPr>
          <w:b/>
          <w:lang w:val="en-CA"/>
        </w:rPr>
      </w:pPr>
      <w:r>
        <w:rPr>
          <w:rFonts w:cs="Tahoma"/>
        </w:rPr>
        <w:t>When handling biological materials</w:t>
      </w:r>
      <w:r w:rsidRPr="00352FE6">
        <w:rPr>
          <w:rFonts w:cs="Tahoma"/>
        </w:rPr>
        <w:t>, protective clothing, including gloves and a long-sleeved body covering (gown, laboratory coat, smock, coverall, or similar garment) should be worn so that hands and arms are completely covered to prevent contamination of cultures, skin</w:t>
      </w:r>
      <w:r>
        <w:rPr>
          <w:rFonts w:cs="Tahoma"/>
        </w:rPr>
        <w:t>,</w:t>
      </w:r>
      <w:r w:rsidRPr="00352FE6">
        <w:rPr>
          <w:rFonts w:cs="Tahoma"/>
        </w:rPr>
        <w:t xml:space="preserve"> and street clothing.</w:t>
      </w:r>
    </w:p>
    <w:p w:rsidR="00614617" w:rsidRPr="00707634" w:rsidRDefault="00614617" w:rsidP="00225FDF">
      <w:pPr>
        <w:pStyle w:val="ListParagraph"/>
        <w:numPr>
          <w:ilvl w:val="1"/>
          <w:numId w:val="24"/>
        </w:numPr>
        <w:rPr>
          <w:b/>
          <w:lang w:val="en-CA"/>
        </w:rPr>
      </w:pPr>
      <w:r w:rsidRPr="00352FE6">
        <w:rPr>
          <w:rFonts w:cs="Tahoma"/>
        </w:rPr>
        <w:t>Eye protection</w:t>
      </w:r>
      <w:r>
        <w:rPr>
          <w:rFonts w:cs="Tahoma"/>
        </w:rPr>
        <w:t>/ face protection</w:t>
      </w:r>
      <w:r w:rsidRPr="00352FE6">
        <w:rPr>
          <w:rFonts w:cs="Tahoma"/>
        </w:rPr>
        <w:t xml:space="preserve"> should be worn when handling infectious organisms and there is a likelihood of splash</w:t>
      </w:r>
      <w:r>
        <w:rPr>
          <w:rFonts w:cs="Tahoma"/>
        </w:rPr>
        <w:t xml:space="preserve"> or flying object</w:t>
      </w:r>
      <w:r w:rsidRPr="00352FE6">
        <w:rPr>
          <w:rFonts w:cs="Tahoma"/>
        </w:rPr>
        <w:t xml:space="preserve">.  </w:t>
      </w:r>
    </w:p>
    <w:p w:rsidR="00614617" w:rsidRPr="00DC6DAE" w:rsidRDefault="00614617" w:rsidP="00225FDF">
      <w:pPr>
        <w:pStyle w:val="ListParagraph"/>
        <w:numPr>
          <w:ilvl w:val="1"/>
          <w:numId w:val="24"/>
        </w:numPr>
        <w:rPr>
          <w:b/>
          <w:lang w:val="en-CA"/>
        </w:rPr>
      </w:pPr>
      <w:r w:rsidRPr="00352FE6">
        <w:rPr>
          <w:rFonts w:cs="Tahoma"/>
        </w:rPr>
        <w:t xml:space="preserve">These requirements also apply to anyone working in the area while someone </w:t>
      </w:r>
      <w:r>
        <w:rPr>
          <w:rFonts w:cs="Tahoma"/>
        </w:rPr>
        <w:t>else is working with biological materials</w:t>
      </w:r>
      <w:r w:rsidRPr="00352FE6">
        <w:rPr>
          <w:rFonts w:cs="Tahoma"/>
        </w:rPr>
        <w:t>.</w:t>
      </w:r>
    </w:p>
    <w:p w:rsidR="00614617" w:rsidRPr="00707634" w:rsidRDefault="00614617" w:rsidP="00225FDF">
      <w:pPr>
        <w:pStyle w:val="ListParagraph"/>
        <w:numPr>
          <w:ilvl w:val="0"/>
          <w:numId w:val="24"/>
        </w:numPr>
        <w:rPr>
          <w:b/>
          <w:lang w:val="en-CA"/>
        </w:rPr>
      </w:pPr>
      <w:r>
        <w:rPr>
          <w:rFonts w:cs="Tahoma"/>
        </w:rPr>
        <w:t>Gather all materials for the experiment.</w:t>
      </w:r>
    </w:p>
    <w:p w:rsidR="00614617" w:rsidRPr="000E5497" w:rsidRDefault="00614617" w:rsidP="00A4312F">
      <w:pPr>
        <w:pStyle w:val="Heading2"/>
        <w:rPr>
          <w:lang w:val="en-CA"/>
        </w:rPr>
      </w:pPr>
      <w:bookmarkStart w:id="78" w:name="_Toc427831027"/>
      <w:bookmarkStart w:id="79" w:name="_Toc444154264"/>
      <w:r w:rsidRPr="000E5497">
        <w:rPr>
          <w:lang w:val="en-CA"/>
        </w:rPr>
        <w:t>Authorized Users – Exit</w:t>
      </w:r>
      <w:bookmarkEnd w:id="78"/>
      <w:bookmarkEnd w:id="79"/>
    </w:p>
    <w:p w:rsidR="00614617" w:rsidRDefault="00614617" w:rsidP="00225FDF">
      <w:pPr>
        <w:pStyle w:val="ListParagraph"/>
        <w:numPr>
          <w:ilvl w:val="0"/>
          <w:numId w:val="25"/>
        </w:numPr>
        <w:rPr>
          <w:rFonts w:cs="Tahoma"/>
        </w:rPr>
      </w:pPr>
      <w:r w:rsidRPr="00DC6DAE">
        <w:rPr>
          <w:rFonts w:cs="Tahoma"/>
        </w:rPr>
        <w:t xml:space="preserve">Before exiting the lab, be sure that the hood and work area are clean, </w:t>
      </w:r>
      <w:r>
        <w:rPr>
          <w:rFonts w:cs="Tahoma"/>
        </w:rPr>
        <w:t xml:space="preserve">everything is labeled, </w:t>
      </w:r>
      <w:r w:rsidRPr="00DC6DAE">
        <w:rPr>
          <w:rFonts w:cs="Tahoma"/>
        </w:rPr>
        <w:t xml:space="preserve">all contaminated waste materials are disposed of properly, and stocks have been returned to the proper storage area. </w:t>
      </w:r>
    </w:p>
    <w:p w:rsidR="00614617" w:rsidRDefault="00614617" w:rsidP="00225FDF">
      <w:pPr>
        <w:pStyle w:val="ListParagraph"/>
        <w:numPr>
          <w:ilvl w:val="0"/>
          <w:numId w:val="25"/>
        </w:numPr>
        <w:rPr>
          <w:rFonts w:cs="Tahoma"/>
        </w:rPr>
      </w:pPr>
      <w:r>
        <w:rPr>
          <w:rFonts w:cs="Tahoma"/>
        </w:rPr>
        <w:t>Remove PPE (In order: lab coat, eye wear, gloves).</w:t>
      </w:r>
    </w:p>
    <w:p w:rsidR="00614617" w:rsidRPr="00A4312F" w:rsidRDefault="00614617" w:rsidP="00614617">
      <w:pPr>
        <w:tabs>
          <w:tab w:val="left" w:pos="1200"/>
        </w:tabs>
        <w:spacing w:after="0"/>
        <w:ind w:left="540"/>
        <w:rPr>
          <w:rStyle w:val="maintext"/>
          <w:b/>
          <w:sz w:val="20"/>
        </w:rPr>
      </w:pPr>
      <w:r w:rsidRPr="00A4312F">
        <w:rPr>
          <w:rStyle w:val="maintext"/>
          <w:b/>
          <w:sz w:val="20"/>
          <w:szCs w:val="24"/>
        </w:rPr>
        <w:t>S</w:t>
      </w:r>
      <w:r w:rsidRPr="00A4312F">
        <w:rPr>
          <w:rStyle w:val="maintext"/>
          <w:b/>
          <w:sz w:val="20"/>
        </w:rPr>
        <w:t>teps for Removing Laboratory Coat:</w:t>
      </w:r>
    </w:p>
    <w:tbl>
      <w:tblPr>
        <w:tblStyle w:val="TableGrid"/>
        <w:tblW w:w="8295" w:type="dxa"/>
        <w:tblInd w:w="903" w:type="dxa"/>
        <w:tblLayout w:type="fixed"/>
        <w:tblLook w:val="04A0"/>
      </w:tblPr>
      <w:tblGrid>
        <w:gridCol w:w="1815"/>
        <w:gridCol w:w="1890"/>
        <w:gridCol w:w="2070"/>
        <w:gridCol w:w="2520"/>
      </w:tblGrid>
      <w:tr w:rsidR="00614617" w:rsidTr="00614617">
        <w:trPr>
          <w:trHeight w:val="2627"/>
        </w:trPr>
        <w:tc>
          <w:tcPr>
            <w:tcW w:w="1815" w:type="dxa"/>
            <w:tcBorders>
              <w:top w:val="single" w:sz="4" w:space="0" w:color="auto"/>
              <w:left w:val="single" w:sz="4" w:space="0" w:color="auto"/>
              <w:bottom w:val="single" w:sz="4" w:space="0" w:color="auto"/>
              <w:right w:val="single" w:sz="4" w:space="0" w:color="auto"/>
            </w:tcBorders>
          </w:tcPr>
          <w:p w:rsidR="00614617" w:rsidRDefault="00614617" w:rsidP="00614617">
            <w:pPr>
              <w:jc w:val="center"/>
              <w:rPr>
                <w:rStyle w:val="maintext"/>
                <w:b/>
                <w:szCs w:val="24"/>
              </w:rPr>
            </w:pPr>
          </w:p>
          <w:p w:rsidR="00614617" w:rsidRDefault="00614617" w:rsidP="00614617">
            <w:pPr>
              <w:jc w:val="center"/>
              <w:rPr>
                <w:rStyle w:val="maintext"/>
                <w:b/>
                <w:szCs w:val="24"/>
              </w:rPr>
            </w:pPr>
          </w:p>
          <w:p w:rsidR="00614617" w:rsidRDefault="00614617" w:rsidP="00614617">
            <w:pPr>
              <w:jc w:val="center"/>
              <w:rPr>
                <w:rStyle w:val="maintext"/>
                <w:b/>
                <w:szCs w:val="24"/>
              </w:rPr>
            </w:pPr>
          </w:p>
          <w:p w:rsidR="00614617" w:rsidRDefault="00614617" w:rsidP="00614617">
            <w:pPr>
              <w:jc w:val="center"/>
              <w:rPr>
                <w:rStyle w:val="maintext"/>
                <w:b/>
                <w:szCs w:val="24"/>
              </w:rPr>
            </w:pPr>
            <w:r>
              <w:rPr>
                <w:noProof/>
              </w:rPr>
              <w:drawing>
                <wp:anchor distT="0" distB="0" distL="114300" distR="114300" simplePos="0" relativeHeight="251689984" behindDoc="0" locked="0" layoutInCell="1" allowOverlap="0">
                  <wp:simplePos x="0" y="0"/>
                  <wp:positionH relativeFrom="leftMargin">
                    <wp:posOffset>153670</wp:posOffset>
                  </wp:positionH>
                  <wp:positionV relativeFrom="margin">
                    <wp:posOffset>348615</wp:posOffset>
                  </wp:positionV>
                  <wp:extent cx="814705" cy="1166495"/>
                  <wp:effectExtent l="19050" t="0" r="4445" b="0"/>
                  <wp:wrapNone/>
                  <wp:docPr id="22" name="Picture 18" descr="20140820_13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40820_133057"/>
                          <pic:cNvPicPr>
                            <a:picLocks noChangeAspect="1" noChangeArrowheads="1"/>
                          </pic:cNvPicPr>
                        </pic:nvPicPr>
                        <pic:blipFill>
                          <a:blip r:embed="rId37" cstate="print"/>
                          <a:srcRect l="15581" t="27213" r="17979" b="2838"/>
                          <a:stretch>
                            <a:fillRect/>
                          </a:stretch>
                        </pic:blipFill>
                        <pic:spPr bwMode="auto">
                          <a:xfrm>
                            <a:off x="0" y="0"/>
                            <a:ext cx="814705" cy="1166495"/>
                          </a:xfrm>
                          <a:prstGeom prst="rect">
                            <a:avLst/>
                          </a:prstGeom>
                          <a:noFill/>
                        </pic:spPr>
                      </pic:pic>
                    </a:graphicData>
                  </a:graphic>
                </wp:anchor>
              </w:drawing>
            </w:r>
          </w:p>
          <w:p w:rsidR="00614617" w:rsidRDefault="00614617" w:rsidP="00614617">
            <w:pPr>
              <w:jc w:val="center"/>
              <w:rPr>
                <w:rStyle w:val="maintext"/>
                <w:b/>
                <w:szCs w:val="24"/>
              </w:rPr>
            </w:pPr>
          </w:p>
          <w:p w:rsidR="00614617" w:rsidRDefault="00614617" w:rsidP="00614617">
            <w:pPr>
              <w:jc w:val="center"/>
              <w:rPr>
                <w:rStyle w:val="maintext"/>
                <w:b/>
                <w:szCs w:val="24"/>
              </w:rPr>
            </w:pPr>
          </w:p>
          <w:p w:rsidR="00614617" w:rsidRDefault="00614617" w:rsidP="00614617">
            <w:pPr>
              <w:jc w:val="center"/>
              <w:rPr>
                <w:rStyle w:val="maintext"/>
                <w:b/>
                <w:szCs w:val="24"/>
              </w:rPr>
            </w:pPr>
          </w:p>
          <w:p w:rsidR="00614617" w:rsidRDefault="00614617" w:rsidP="00614617">
            <w:pPr>
              <w:jc w:val="center"/>
              <w:rPr>
                <w:rStyle w:val="maintext"/>
                <w:b/>
                <w:szCs w:val="24"/>
              </w:rPr>
            </w:pPr>
          </w:p>
          <w:p w:rsidR="00614617" w:rsidRDefault="00614617" w:rsidP="00614617">
            <w:pPr>
              <w:jc w:val="center"/>
              <w:rPr>
                <w:rStyle w:val="maintext"/>
                <w:b/>
                <w:szCs w:val="24"/>
              </w:rPr>
            </w:pPr>
          </w:p>
          <w:p w:rsidR="00614617" w:rsidRDefault="00614617" w:rsidP="00614617">
            <w:pPr>
              <w:rPr>
                <w:rStyle w:val="maintext"/>
                <w:b/>
                <w:szCs w:val="24"/>
              </w:rPr>
            </w:pPr>
          </w:p>
        </w:tc>
        <w:tc>
          <w:tcPr>
            <w:tcW w:w="1890" w:type="dxa"/>
            <w:tcBorders>
              <w:top w:val="single" w:sz="4" w:space="0" w:color="auto"/>
              <w:left w:val="single" w:sz="4" w:space="0" w:color="auto"/>
              <w:bottom w:val="single" w:sz="4" w:space="0" w:color="auto"/>
              <w:right w:val="single" w:sz="4" w:space="0" w:color="auto"/>
            </w:tcBorders>
            <w:hideMark/>
          </w:tcPr>
          <w:p w:rsidR="00614617" w:rsidRDefault="00614617" w:rsidP="00614617">
            <w:pPr>
              <w:tabs>
                <w:tab w:val="left" w:pos="792"/>
              </w:tabs>
              <w:ind w:left="-18"/>
              <w:jc w:val="center"/>
              <w:rPr>
                <w:rStyle w:val="maintext"/>
                <w:b/>
                <w:szCs w:val="24"/>
              </w:rPr>
            </w:pPr>
            <w:r>
              <w:rPr>
                <w:noProof/>
              </w:rPr>
              <w:drawing>
                <wp:anchor distT="0" distB="0" distL="114300" distR="114300" simplePos="0" relativeHeight="251686912" behindDoc="0" locked="0" layoutInCell="1" allowOverlap="0">
                  <wp:simplePos x="0" y="0"/>
                  <wp:positionH relativeFrom="column">
                    <wp:posOffset>109220</wp:posOffset>
                  </wp:positionH>
                  <wp:positionV relativeFrom="page">
                    <wp:posOffset>369570</wp:posOffset>
                  </wp:positionV>
                  <wp:extent cx="1056005" cy="1034415"/>
                  <wp:effectExtent l="19050" t="0" r="0" b="0"/>
                  <wp:wrapThrough wrapText="bothSides">
                    <wp:wrapPolygon edited="0">
                      <wp:start x="-390" y="0"/>
                      <wp:lineTo x="-390" y="21083"/>
                      <wp:lineTo x="21431" y="21083"/>
                      <wp:lineTo x="21431" y="0"/>
                      <wp:lineTo x="-390" y="0"/>
                    </wp:wrapPolygon>
                  </wp:wrapThrough>
                  <wp:docPr id="21" name="Picture 19" descr="20140820_13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140820_133138"/>
                          <pic:cNvPicPr>
                            <a:picLocks noChangeAspect="1" noChangeArrowheads="1"/>
                          </pic:cNvPicPr>
                        </pic:nvPicPr>
                        <pic:blipFill>
                          <a:blip r:embed="rId38" cstate="print"/>
                          <a:srcRect l="16203" t="29915" b="12054"/>
                          <a:stretch>
                            <a:fillRect/>
                          </a:stretch>
                        </pic:blipFill>
                        <pic:spPr bwMode="auto">
                          <a:xfrm>
                            <a:off x="0" y="0"/>
                            <a:ext cx="1056005" cy="1034415"/>
                          </a:xfrm>
                          <a:prstGeom prst="rect">
                            <a:avLst/>
                          </a:prstGeom>
                          <a:noFill/>
                        </pic:spPr>
                      </pic:pic>
                    </a:graphicData>
                  </a:graphic>
                </wp:anchor>
              </w:drawing>
            </w:r>
          </w:p>
        </w:tc>
        <w:tc>
          <w:tcPr>
            <w:tcW w:w="2070" w:type="dxa"/>
            <w:tcBorders>
              <w:top w:val="single" w:sz="4" w:space="0" w:color="auto"/>
              <w:left w:val="single" w:sz="4" w:space="0" w:color="auto"/>
              <w:bottom w:val="single" w:sz="4" w:space="0" w:color="auto"/>
              <w:right w:val="single" w:sz="4" w:space="0" w:color="auto"/>
            </w:tcBorders>
            <w:hideMark/>
          </w:tcPr>
          <w:p w:rsidR="00614617" w:rsidRDefault="00614617" w:rsidP="00614617">
            <w:pPr>
              <w:tabs>
                <w:tab w:val="left" w:pos="1200"/>
              </w:tabs>
              <w:jc w:val="center"/>
              <w:rPr>
                <w:rStyle w:val="maintext"/>
                <w:b/>
                <w:szCs w:val="24"/>
              </w:rPr>
            </w:pPr>
            <w:r>
              <w:rPr>
                <w:noProof/>
              </w:rPr>
              <w:drawing>
                <wp:anchor distT="0" distB="0" distL="114300" distR="114300" simplePos="0" relativeHeight="251687936" behindDoc="0" locked="0" layoutInCell="1" allowOverlap="0">
                  <wp:simplePos x="0" y="0"/>
                  <wp:positionH relativeFrom="column">
                    <wp:posOffset>31750</wp:posOffset>
                  </wp:positionH>
                  <wp:positionV relativeFrom="page">
                    <wp:posOffset>262890</wp:posOffset>
                  </wp:positionV>
                  <wp:extent cx="1181735" cy="1158875"/>
                  <wp:effectExtent l="19050" t="0" r="0" b="0"/>
                  <wp:wrapSquare wrapText="bothSides"/>
                  <wp:docPr id="19" name="Picture 20" descr="20140820_13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40820_133148"/>
                          <pic:cNvPicPr>
                            <a:picLocks noChangeAspect="1" noChangeArrowheads="1"/>
                          </pic:cNvPicPr>
                        </pic:nvPicPr>
                        <pic:blipFill>
                          <a:blip r:embed="rId39" cstate="print"/>
                          <a:srcRect l="4941" t="29205" b="3108"/>
                          <a:stretch>
                            <a:fillRect/>
                          </a:stretch>
                        </pic:blipFill>
                        <pic:spPr bwMode="auto">
                          <a:xfrm>
                            <a:off x="0" y="0"/>
                            <a:ext cx="1181735" cy="1158875"/>
                          </a:xfrm>
                          <a:prstGeom prst="rect">
                            <a:avLst/>
                          </a:prstGeom>
                          <a:noFill/>
                        </pic:spPr>
                      </pic:pic>
                    </a:graphicData>
                  </a:graphic>
                </wp:anchor>
              </w:drawing>
            </w:r>
          </w:p>
        </w:tc>
        <w:tc>
          <w:tcPr>
            <w:tcW w:w="2520" w:type="dxa"/>
            <w:tcBorders>
              <w:top w:val="single" w:sz="4" w:space="0" w:color="auto"/>
              <w:left w:val="single" w:sz="4" w:space="0" w:color="auto"/>
              <w:bottom w:val="single" w:sz="4" w:space="0" w:color="auto"/>
              <w:right w:val="single" w:sz="4" w:space="0" w:color="auto"/>
            </w:tcBorders>
            <w:hideMark/>
          </w:tcPr>
          <w:p w:rsidR="00614617" w:rsidRDefault="00614617" w:rsidP="00614617">
            <w:pPr>
              <w:tabs>
                <w:tab w:val="left" w:pos="1200"/>
              </w:tabs>
              <w:jc w:val="center"/>
              <w:rPr>
                <w:rStyle w:val="maintext"/>
                <w:b/>
                <w:szCs w:val="24"/>
              </w:rPr>
            </w:pPr>
            <w:r>
              <w:rPr>
                <w:noProof/>
              </w:rPr>
              <w:drawing>
                <wp:anchor distT="0" distB="0" distL="114300" distR="114300" simplePos="0" relativeHeight="251688960" behindDoc="0" locked="0" layoutInCell="1" allowOverlap="1">
                  <wp:simplePos x="0" y="0"/>
                  <wp:positionH relativeFrom="margin">
                    <wp:posOffset>65405</wp:posOffset>
                  </wp:positionH>
                  <wp:positionV relativeFrom="margin">
                    <wp:posOffset>267970</wp:posOffset>
                  </wp:positionV>
                  <wp:extent cx="1319530" cy="1162050"/>
                  <wp:effectExtent l="19050" t="0" r="0" b="0"/>
                  <wp:wrapSquare wrapText="bothSides"/>
                  <wp:docPr id="16" name="Picture 21" descr="20140820_13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140820_133158"/>
                          <pic:cNvPicPr>
                            <a:picLocks noChangeAspect="1" noChangeArrowheads="1"/>
                          </pic:cNvPicPr>
                        </pic:nvPicPr>
                        <pic:blipFill>
                          <a:blip r:embed="rId40" cstate="print"/>
                          <a:srcRect t="29433" b="5612"/>
                          <a:stretch>
                            <a:fillRect/>
                          </a:stretch>
                        </pic:blipFill>
                        <pic:spPr bwMode="auto">
                          <a:xfrm>
                            <a:off x="0" y="0"/>
                            <a:ext cx="1319530" cy="1162050"/>
                          </a:xfrm>
                          <a:prstGeom prst="rect">
                            <a:avLst/>
                          </a:prstGeom>
                          <a:noFill/>
                        </pic:spPr>
                      </pic:pic>
                    </a:graphicData>
                  </a:graphic>
                </wp:anchor>
              </w:drawing>
            </w:r>
          </w:p>
        </w:tc>
      </w:tr>
      <w:tr w:rsidR="00614617" w:rsidTr="00614617">
        <w:trPr>
          <w:trHeight w:val="989"/>
        </w:trPr>
        <w:tc>
          <w:tcPr>
            <w:tcW w:w="1815" w:type="dxa"/>
            <w:tcBorders>
              <w:top w:val="single" w:sz="4" w:space="0" w:color="auto"/>
              <w:left w:val="single" w:sz="4" w:space="0" w:color="auto"/>
              <w:bottom w:val="single" w:sz="4" w:space="0" w:color="auto"/>
              <w:right w:val="single" w:sz="4" w:space="0" w:color="auto"/>
            </w:tcBorders>
            <w:hideMark/>
          </w:tcPr>
          <w:p w:rsidR="00614617" w:rsidRDefault="00614617" w:rsidP="00225FDF">
            <w:pPr>
              <w:numPr>
                <w:ilvl w:val="0"/>
                <w:numId w:val="29"/>
              </w:numPr>
              <w:tabs>
                <w:tab w:val="left" w:pos="270"/>
              </w:tabs>
              <w:ind w:left="270" w:hanging="270"/>
              <w:rPr>
                <w:rStyle w:val="maintext"/>
                <w:iCs/>
                <w:sz w:val="18"/>
                <w:lang w:val="en-CA"/>
              </w:rPr>
            </w:pPr>
            <w:r>
              <w:rPr>
                <w:rFonts w:cs="Arial"/>
                <w:iCs/>
                <w:sz w:val="18"/>
                <w:szCs w:val="20"/>
                <w:lang w:val="en-CA"/>
              </w:rPr>
              <w:t>With gloves still on, unbutton coat.</w:t>
            </w:r>
          </w:p>
        </w:tc>
        <w:tc>
          <w:tcPr>
            <w:tcW w:w="1890" w:type="dxa"/>
            <w:tcBorders>
              <w:top w:val="single" w:sz="4" w:space="0" w:color="auto"/>
              <w:left w:val="single" w:sz="4" w:space="0" w:color="auto"/>
              <w:bottom w:val="single" w:sz="4" w:space="0" w:color="auto"/>
              <w:right w:val="single" w:sz="4" w:space="0" w:color="auto"/>
            </w:tcBorders>
            <w:hideMark/>
          </w:tcPr>
          <w:p w:rsidR="00614617" w:rsidRDefault="00614617" w:rsidP="00225FDF">
            <w:pPr>
              <w:numPr>
                <w:ilvl w:val="0"/>
                <w:numId w:val="29"/>
              </w:numPr>
              <w:tabs>
                <w:tab w:val="left" w:pos="270"/>
              </w:tabs>
              <w:ind w:left="270" w:hanging="270"/>
              <w:rPr>
                <w:rFonts w:cs="Arial"/>
                <w:iCs/>
                <w:sz w:val="18"/>
                <w:szCs w:val="20"/>
                <w:lang w:val="en-CA"/>
              </w:rPr>
            </w:pPr>
            <w:r>
              <w:rPr>
                <w:rFonts w:cs="Arial"/>
                <w:iCs/>
                <w:sz w:val="18"/>
                <w:szCs w:val="20"/>
                <w:lang w:val="en-CA"/>
              </w:rPr>
              <w:t>Pull off one arm, keep coat away from body.</w:t>
            </w:r>
          </w:p>
        </w:tc>
        <w:tc>
          <w:tcPr>
            <w:tcW w:w="2070" w:type="dxa"/>
            <w:tcBorders>
              <w:top w:val="single" w:sz="4" w:space="0" w:color="auto"/>
              <w:left w:val="single" w:sz="4" w:space="0" w:color="auto"/>
              <w:bottom w:val="single" w:sz="4" w:space="0" w:color="auto"/>
              <w:right w:val="single" w:sz="4" w:space="0" w:color="auto"/>
            </w:tcBorders>
            <w:hideMark/>
          </w:tcPr>
          <w:p w:rsidR="00614617" w:rsidRDefault="00614617" w:rsidP="00225FDF">
            <w:pPr>
              <w:numPr>
                <w:ilvl w:val="0"/>
                <w:numId w:val="29"/>
              </w:numPr>
              <w:tabs>
                <w:tab w:val="left" w:pos="270"/>
              </w:tabs>
              <w:ind w:left="270" w:hanging="270"/>
              <w:rPr>
                <w:rFonts w:cs="Arial"/>
                <w:iCs/>
                <w:sz w:val="18"/>
                <w:szCs w:val="20"/>
                <w:lang w:val="en-CA"/>
              </w:rPr>
            </w:pPr>
            <w:r>
              <w:rPr>
                <w:rFonts w:cs="Arial"/>
                <w:iCs/>
                <w:sz w:val="18"/>
                <w:szCs w:val="20"/>
                <w:lang w:val="en-CA"/>
              </w:rPr>
              <w:t>Pull off second arm, keeping coat away from body.</w:t>
            </w:r>
          </w:p>
        </w:tc>
        <w:tc>
          <w:tcPr>
            <w:tcW w:w="2520" w:type="dxa"/>
            <w:tcBorders>
              <w:top w:val="single" w:sz="4" w:space="0" w:color="auto"/>
              <w:left w:val="single" w:sz="4" w:space="0" w:color="auto"/>
              <w:bottom w:val="single" w:sz="4" w:space="0" w:color="auto"/>
              <w:right w:val="single" w:sz="4" w:space="0" w:color="auto"/>
            </w:tcBorders>
            <w:hideMark/>
          </w:tcPr>
          <w:p w:rsidR="00614617" w:rsidRDefault="00614617" w:rsidP="00225FDF">
            <w:pPr>
              <w:numPr>
                <w:ilvl w:val="0"/>
                <w:numId w:val="29"/>
              </w:numPr>
              <w:tabs>
                <w:tab w:val="left" w:pos="270"/>
              </w:tabs>
              <w:ind w:left="270" w:hanging="270"/>
              <w:rPr>
                <w:rFonts w:cs="Arial"/>
                <w:iCs/>
                <w:sz w:val="18"/>
                <w:szCs w:val="20"/>
                <w:lang w:val="en-CA"/>
              </w:rPr>
            </w:pPr>
            <w:r>
              <w:rPr>
                <w:rFonts w:cs="Arial"/>
                <w:iCs/>
                <w:sz w:val="18"/>
                <w:szCs w:val="20"/>
                <w:lang w:val="en-CA"/>
              </w:rPr>
              <w:t>Once coat is off, hold away from body and slowly roll coat.</w:t>
            </w:r>
          </w:p>
        </w:tc>
      </w:tr>
    </w:tbl>
    <w:p w:rsidR="00614617" w:rsidRPr="00AC7E59" w:rsidRDefault="00614617" w:rsidP="00614617">
      <w:pPr>
        <w:tabs>
          <w:tab w:val="left" w:pos="1200"/>
        </w:tabs>
        <w:spacing w:after="0"/>
        <w:ind w:left="540"/>
        <w:rPr>
          <w:rStyle w:val="maintext"/>
          <w:b/>
        </w:rPr>
      </w:pPr>
      <w:r w:rsidRPr="00AC7E59">
        <w:rPr>
          <w:rStyle w:val="maintext"/>
          <w:szCs w:val="24"/>
        </w:rPr>
        <w:t xml:space="preserve"> </w:t>
      </w:r>
    </w:p>
    <w:p w:rsidR="00B2509A" w:rsidRDefault="00B2509A" w:rsidP="00614617">
      <w:pPr>
        <w:tabs>
          <w:tab w:val="left" w:pos="1200"/>
        </w:tabs>
        <w:spacing w:after="0"/>
        <w:rPr>
          <w:rStyle w:val="maintext"/>
          <w:b/>
          <w:sz w:val="20"/>
          <w:szCs w:val="24"/>
        </w:rPr>
      </w:pPr>
    </w:p>
    <w:p w:rsidR="00B2509A" w:rsidRDefault="00B2509A" w:rsidP="00614617">
      <w:pPr>
        <w:tabs>
          <w:tab w:val="left" w:pos="1200"/>
        </w:tabs>
        <w:spacing w:after="0"/>
        <w:rPr>
          <w:rStyle w:val="maintext"/>
          <w:b/>
          <w:sz w:val="20"/>
          <w:szCs w:val="24"/>
        </w:rPr>
      </w:pPr>
    </w:p>
    <w:p w:rsidR="00B2509A" w:rsidRDefault="00B2509A" w:rsidP="00614617">
      <w:pPr>
        <w:tabs>
          <w:tab w:val="left" w:pos="1200"/>
        </w:tabs>
        <w:spacing w:after="0"/>
        <w:rPr>
          <w:rStyle w:val="maintext"/>
          <w:b/>
          <w:sz w:val="20"/>
          <w:szCs w:val="24"/>
        </w:rPr>
      </w:pPr>
    </w:p>
    <w:p w:rsidR="00B2509A" w:rsidRDefault="00B2509A" w:rsidP="00614617">
      <w:pPr>
        <w:tabs>
          <w:tab w:val="left" w:pos="1200"/>
        </w:tabs>
        <w:spacing w:after="0"/>
        <w:rPr>
          <w:rStyle w:val="maintext"/>
          <w:b/>
          <w:sz w:val="20"/>
          <w:szCs w:val="24"/>
        </w:rPr>
      </w:pPr>
    </w:p>
    <w:p w:rsidR="00B2509A" w:rsidRDefault="00B2509A" w:rsidP="00614617">
      <w:pPr>
        <w:tabs>
          <w:tab w:val="left" w:pos="1200"/>
        </w:tabs>
        <w:spacing w:after="0"/>
        <w:rPr>
          <w:rStyle w:val="maintext"/>
          <w:b/>
          <w:sz w:val="20"/>
          <w:szCs w:val="24"/>
        </w:rPr>
      </w:pPr>
    </w:p>
    <w:p w:rsidR="00B2509A" w:rsidRDefault="00B2509A" w:rsidP="00614617">
      <w:pPr>
        <w:tabs>
          <w:tab w:val="left" w:pos="1200"/>
        </w:tabs>
        <w:spacing w:after="0"/>
        <w:rPr>
          <w:rStyle w:val="maintext"/>
          <w:b/>
          <w:sz w:val="20"/>
          <w:szCs w:val="24"/>
        </w:rPr>
      </w:pPr>
    </w:p>
    <w:p w:rsidR="00B2509A" w:rsidRDefault="00B2509A" w:rsidP="00614617">
      <w:pPr>
        <w:tabs>
          <w:tab w:val="left" w:pos="1200"/>
        </w:tabs>
        <w:spacing w:after="0"/>
        <w:rPr>
          <w:rStyle w:val="maintext"/>
          <w:b/>
          <w:sz w:val="20"/>
          <w:szCs w:val="24"/>
        </w:rPr>
      </w:pPr>
    </w:p>
    <w:p w:rsidR="00614617" w:rsidRPr="00A4312F" w:rsidRDefault="00614617" w:rsidP="00614617">
      <w:pPr>
        <w:tabs>
          <w:tab w:val="left" w:pos="1200"/>
        </w:tabs>
        <w:spacing w:after="0"/>
        <w:rPr>
          <w:rStyle w:val="maintext"/>
          <w:b/>
          <w:sz w:val="20"/>
          <w:szCs w:val="24"/>
        </w:rPr>
      </w:pPr>
      <w:r w:rsidRPr="00A4312F">
        <w:rPr>
          <w:rStyle w:val="maintext"/>
          <w:b/>
          <w:sz w:val="20"/>
          <w:szCs w:val="24"/>
        </w:rPr>
        <w:lastRenderedPageBreak/>
        <w:t>Steps for Removing Eye Wear:</w:t>
      </w:r>
    </w:p>
    <w:tbl>
      <w:tblPr>
        <w:tblStyle w:val="TableGrid"/>
        <w:tblW w:w="0" w:type="auto"/>
        <w:tblInd w:w="918" w:type="dxa"/>
        <w:tblLook w:val="04A0"/>
      </w:tblPr>
      <w:tblGrid>
        <w:gridCol w:w="2781"/>
        <w:gridCol w:w="2799"/>
      </w:tblGrid>
      <w:tr w:rsidR="00614617" w:rsidTr="00614617">
        <w:trPr>
          <w:trHeight w:val="1440"/>
        </w:trPr>
        <w:tc>
          <w:tcPr>
            <w:tcW w:w="2781" w:type="dxa"/>
            <w:tcBorders>
              <w:top w:val="single" w:sz="4" w:space="0" w:color="auto"/>
              <w:left w:val="single" w:sz="4" w:space="0" w:color="auto"/>
              <w:bottom w:val="nil"/>
              <w:right w:val="single" w:sz="4" w:space="0" w:color="auto"/>
            </w:tcBorders>
            <w:hideMark/>
          </w:tcPr>
          <w:p w:rsidR="00614617" w:rsidRDefault="00614617" w:rsidP="00614617">
            <w:pPr>
              <w:tabs>
                <w:tab w:val="left" w:pos="540"/>
              </w:tabs>
              <w:rPr>
                <w:color w:val="17365D" w:themeColor="text2" w:themeShade="BF"/>
                <w:szCs w:val="24"/>
              </w:rPr>
            </w:pPr>
            <w:r>
              <w:rPr>
                <w:noProof/>
              </w:rPr>
              <w:drawing>
                <wp:anchor distT="0" distB="0" distL="114300" distR="114300" simplePos="0" relativeHeight="251691008" behindDoc="0" locked="0" layoutInCell="1" allowOverlap="1">
                  <wp:simplePos x="0" y="0"/>
                  <wp:positionH relativeFrom="margin">
                    <wp:align>center</wp:align>
                  </wp:positionH>
                  <wp:positionV relativeFrom="paragraph">
                    <wp:posOffset>83820</wp:posOffset>
                  </wp:positionV>
                  <wp:extent cx="1009650" cy="925830"/>
                  <wp:effectExtent l="19050" t="0" r="0" b="0"/>
                  <wp:wrapSquare wrapText="bothSides"/>
                  <wp:docPr id="25" name="Picture 1" descr="20140820_13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0820_133250"/>
                          <pic:cNvPicPr>
                            <a:picLocks noChangeAspect="1" noChangeArrowheads="1"/>
                          </pic:cNvPicPr>
                        </pic:nvPicPr>
                        <pic:blipFill>
                          <a:blip r:embed="rId41" cstate="print"/>
                          <a:srcRect l="13956" t="6841" r="7416" b="41069"/>
                          <a:stretch>
                            <a:fillRect/>
                          </a:stretch>
                        </pic:blipFill>
                        <pic:spPr bwMode="auto">
                          <a:xfrm>
                            <a:off x="0" y="0"/>
                            <a:ext cx="1009650" cy="925830"/>
                          </a:xfrm>
                          <a:prstGeom prst="rect">
                            <a:avLst/>
                          </a:prstGeom>
                          <a:noFill/>
                        </pic:spPr>
                      </pic:pic>
                    </a:graphicData>
                  </a:graphic>
                </wp:anchor>
              </w:drawing>
            </w:r>
          </w:p>
        </w:tc>
        <w:tc>
          <w:tcPr>
            <w:tcW w:w="2799" w:type="dxa"/>
            <w:tcBorders>
              <w:top w:val="single" w:sz="4" w:space="0" w:color="auto"/>
              <w:left w:val="single" w:sz="4" w:space="0" w:color="auto"/>
              <w:bottom w:val="nil"/>
              <w:right w:val="single" w:sz="4" w:space="0" w:color="auto"/>
            </w:tcBorders>
            <w:hideMark/>
          </w:tcPr>
          <w:p w:rsidR="00614617" w:rsidRDefault="00614617" w:rsidP="00614617">
            <w:pPr>
              <w:tabs>
                <w:tab w:val="left" w:pos="540"/>
              </w:tabs>
              <w:rPr>
                <w:color w:val="17365D" w:themeColor="text2" w:themeShade="BF"/>
                <w:szCs w:val="24"/>
              </w:rPr>
            </w:pPr>
            <w:r>
              <w:rPr>
                <w:noProof/>
              </w:rPr>
              <w:drawing>
                <wp:anchor distT="0" distB="0" distL="114300" distR="114300" simplePos="0" relativeHeight="251692032" behindDoc="0" locked="0" layoutInCell="1" allowOverlap="1">
                  <wp:simplePos x="0" y="0"/>
                  <wp:positionH relativeFrom="margin">
                    <wp:align>center</wp:align>
                  </wp:positionH>
                  <wp:positionV relativeFrom="paragraph">
                    <wp:posOffset>100965</wp:posOffset>
                  </wp:positionV>
                  <wp:extent cx="1043940" cy="925830"/>
                  <wp:effectExtent l="19050" t="0" r="3810" b="0"/>
                  <wp:wrapSquare wrapText="bothSides"/>
                  <wp:docPr id="23" name="Picture 2" descr="20140820_13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0820_133258"/>
                          <pic:cNvPicPr>
                            <a:picLocks noChangeAspect="1" noChangeArrowheads="1"/>
                          </pic:cNvPicPr>
                        </pic:nvPicPr>
                        <pic:blipFill>
                          <a:blip r:embed="rId42" cstate="print"/>
                          <a:srcRect l="17514" t="6018" b="38907"/>
                          <a:stretch>
                            <a:fillRect/>
                          </a:stretch>
                        </pic:blipFill>
                        <pic:spPr bwMode="auto">
                          <a:xfrm>
                            <a:off x="0" y="0"/>
                            <a:ext cx="1043940" cy="925830"/>
                          </a:xfrm>
                          <a:prstGeom prst="rect">
                            <a:avLst/>
                          </a:prstGeom>
                          <a:noFill/>
                        </pic:spPr>
                      </pic:pic>
                    </a:graphicData>
                  </a:graphic>
                </wp:anchor>
              </w:drawing>
            </w:r>
          </w:p>
        </w:tc>
      </w:tr>
      <w:tr w:rsidR="00614617" w:rsidTr="00614617">
        <w:trPr>
          <w:trHeight w:val="585"/>
        </w:trPr>
        <w:tc>
          <w:tcPr>
            <w:tcW w:w="2781" w:type="dxa"/>
            <w:tcBorders>
              <w:top w:val="nil"/>
              <w:left w:val="single" w:sz="4" w:space="0" w:color="auto"/>
              <w:bottom w:val="single" w:sz="4" w:space="0" w:color="auto"/>
              <w:right w:val="single" w:sz="4" w:space="0" w:color="auto"/>
            </w:tcBorders>
            <w:hideMark/>
          </w:tcPr>
          <w:p w:rsidR="00614617" w:rsidRDefault="00614617" w:rsidP="00225FDF">
            <w:pPr>
              <w:pStyle w:val="ListParagraph"/>
              <w:numPr>
                <w:ilvl w:val="0"/>
                <w:numId w:val="30"/>
              </w:numPr>
              <w:tabs>
                <w:tab w:val="left" w:pos="360"/>
              </w:tabs>
              <w:ind w:left="360" w:hanging="270"/>
              <w:rPr>
                <w:sz w:val="18"/>
                <w:szCs w:val="24"/>
              </w:rPr>
            </w:pPr>
            <w:r>
              <w:rPr>
                <w:sz w:val="18"/>
                <w:szCs w:val="24"/>
              </w:rPr>
              <w:t>W</w:t>
            </w:r>
            <w:r>
              <w:rPr>
                <w:rFonts w:cs="Arial"/>
                <w:iCs/>
                <w:sz w:val="18"/>
                <w:szCs w:val="24"/>
                <w:lang w:val="en-CA"/>
              </w:rPr>
              <w:t>ithout touching face, grasp goggles with one gloved-hand.</w:t>
            </w:r>
          </w:p>
        </w:tc>
        <w:tc>
          <w:tcPr>
            <w:tcW w:w="2799" w:type="dxa"/>
            <w:tcBorders>
              <w:top w:val="nil"/>
              <w:left w:val="single" w:sz="4" w:space="0" w:color="auto"/>
              <w:bottom w:val="single" w:sz="4" w:space="0" w:color="auto"/>
              <w:right w:val="single" w:sz="4" w:space="0" w:color="auto"/>
            </w:tcBorders>
          </w:tcPr>
          <w:p w:rsidR="00614617" w:rsidRDefault="00614617" w:rsidP="00225FDF">
            <w:pPr>
              <w:pStyle w:val="ListParagraph"/>
              <w:numPr>
                <w:ilvl w:val="0"/>
                <w:numId w:val="30"/>
              </w:numPr>
              <w:tabs>
                <w:tab w:val="left" w:pos="360"/>
              </w:tabs>
              <w:ind w:left="360" w:hanging="270"/>
              <w:rPr>
                <w:sz w:val="18"/>
                <w:szCs w:val="24"/>
              </w:rPr>
            </w:pPr>
            <w:r>
              <w:rPr>
                <w:sz w:val="18"/>
                <w:szCs w:val="24"/>
              </w:rPr>
              <w:t xml:space="preserve">Pull goggles upward away and off of head. </w:t>
            </w:r>
          </w:p>
          <w:p w:rsidR="00614617" w:rsidRDefault="00614617" w:rsidP="00614617">
            <w:pPr>
              <w:pStyle w:val="ListParagraph"/>
              <w:tabs>
                <w:tab w:val="left" w:pos="360"/>
              </w:tabs>
              <w:ind w:left="360"/>
              <w:rPr>
                <w:sz w:val="18"/>
                <w:szCs w:val="24"/>
              </w:rPr>
            </w:pPr>
          </w:p>
        </w:tc>
      </w:tr>
    </w:tbl>
    <w:p w:rsidR="00614617" w:rsidRPr="00AC7E59" w:rsidRDefault="00614617" w:rsidP="00614617">
      <w:pPr>
        <w:tabs>
          <w:tab w:val="left" w:pos="1200"/>
        </w:tabs>
        <w:spacing w:after="0"/>
        <w:rPr>
          <w:rStyle w:val="maintext"/>
          <w:b/>
          <w:szCs w:val="24"/>
        </w:rPr>
      </w:pPr>
    </w:p>
    <w:p w:rsidR="00614617" w:rsidRPr="00A4312F" w:rsidRDefault="00614617" w:rsidP="00614617">
      <w:pPr>
        <w:tabs>
          <w:tab w:val="left" w:pos="1200"/>
        </w:tabs>
        <w:spacing w:after="0"/>
        <w:rPr>
          <w:rStyle w:val="maintext"/>
          <w:b/>
          <w:sz w:val="20"/>
          <w:szCs w:val="24"/>
        </w:rPr>
      </w:pPr>
      <w:r w:rsidRPr="00A4312F">
        <w:rPr>
          <w:rStyle w:val="maintext"/>
          <w:b/>
          <w:sz w:val="20"/>
          <w:szCs w:val="24"/>
        </w:rPr>
        <w:t>Steps for Removing Gloves:</w:t>
      </w:r>
    </w:p>
    <w:tbl>
      <w:tblPr>
        <w:tblStyle w:val="TableGrid"/>
        <w:tblW w:w="9450" w:type="dxa"/>
        <w:tblInd w:w="468" w:type="dxa"/>
        <w:tblLook w:val="04A0"/>
      </w:tblPr>
      <w:tblGrid>
        <w:gridCol w:w="1746"/>
        <w:gridCol w:w="1656"/>
        <w:gridCol w:w="1900"/>
        <w:gridCol w:w="2196"/>
        <w:gridCol w:w="1952"/>
      </w:tblGrid>
      <w:tr w:rsidR="00614617" w:rsidTr="00614617">
        <w:trPr>
          <w:trHeight w:val="1898"/>
        </w:trPr>
        <w:tc>
          <w:tcPr>
            <w:tcW w:w="1690" w:type="dxa"/>
            <w:tcBorders>
              <w:top w:val="single" w:sz="4" w:space="0" w:color="auto"/>
              <w:left w:val="single" w:sz="4" w:space="0" w:color="auto"/>
              <w:bottom w:val="nil"/>
              <w:right w:val="single" w:sz="4" w:space="0" w:color="auto"/>
            </w:tcBorders>
            <w:hideMark/>
          </w:tcPr>
          <w:p w:rsidR="00614617" w:rsidRDefault="00614617" w:rsidP="00614617">
            <w:pPr>
              <w:tabs>
                <w:tab w:val="left" w:pos="1200"/>
              </w:tabs>
              <w:jc w:val="center"/>
              <w:rPr>
                <w:rStyle w:val="maintext"/>
                <w:b/>
                <w:color w:val="17365D" w:themeColor="text2" w:themeShade="BF"/>
                <w:sz w:val="18"/>
                <w:szCs w:val="18"/>
              </w:rPr>
            </w:pPr>
            <w:r>
              <w:rPr>
                <w:noProof/>
              </w:rPr>
              <w:drawing>
                <wp:anchor distT="0" distB="0" distL="114300" distR="114300" simplePos="0" relativeHeight="251695104" behindDoc="0" locked="0" layoutInCell="1" allowOverlap="1">
                  <wp:simplePos x="0" y="0"/>
                  <wp:positionH relativeFrom="column">
                    <wp:posOffset>-22860</wp:posOffset>
                  </wp:positionH>
                  <wp:positionV relativeFrom="paragraph">
                    <wp:posOffset>174625</wp:posOffset>
                  </wp:positionV>
                  <wp:extent cx="948690" cy="835660"/>
                  <wp:effectExtent l="19050" t="0" r="3810" b="0"/>
                  <wp:wrapSquare wrapText="bothSides"/>
                  <wp:docPr id="31" name="Picture 5" descr="20140820_133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40820_133338"/>
                          <pic:cNvPicPr>
                            <a:picLocks noChangeAspect="1" noChangeArrowheads="1"/>
                          </pic:cNvPicPr>
                        </pic:nvPicPr>
                        <pic:blipFill>
                          <a:blip r:embed="rId43" cstate="print"/>
                          <a:srcRect l="26175" t="51163"/>
                          <a:stretch>
                            <a:fillRect/>
                          </a:stretch>
                        </pic:blipFill>
                        <pic:spPr bwMode="auto">
                          <a:xfrm>
                            <a:off x="0" y="0"/>
                            <a:ext cx="948690" cy="835660"/>
                          </a:xfrm>
                          <a:prstGeom prst="rect">
                            <a:avLst/>
                          </a:prstGeom>
                          <a:noFill/>
                        </pic:spPr>
                      </pic:pic>
                    </a:graphicData>
                  </a:graphic>
                </wp:anchor>
              </w:drawing>
            </w:r>
          </w:p>
        </w:tc>
        <w:tc>
          <w:tcPr>
            <w:tcW w:w="1602" w:type="dxa"/>
            <w:tcBorders>
              <w:top w:val="single" w:sz="4" w:space="0" w:color="auto"/>
              <w:left w:val="single" w:sz="4" w:space="0" w:color="auto"/>
              <w:bottom w:val="nil"/>
              <w:right w:val="single" w:sz="4" w:space="0" w:color="auto"/>
            </w:tcBorders>
            <w:hideMark/>
          </w:tcPr>
          <w:p w:rsidR="00614617" w:rsidRDefault="00614617" w:rsidP="00614617">
            <w:pPr>
              <w:tabs>
                <w:tab w:val="left" w:pos="1200"/>
              </w:tabs>
              <w:jc w:val="center"/>
              <w:rPr>
                <w:rStyle w:val="maintext"/>
                <w:b/>
                <w:color w:val="17365D" w:themeColor="text2" w:themeShade="BF"/>
                <w:sz w:val="18"/>
                <w:szCs w:val="18"/>
              </w:rPr>
            </w:pPr>
            <w:r>
              <w:rPr>
                <w:noProof/>
              </w:rPr>
              <w:drawing>
                <wp:anchor distT="0" distB="0" distL="114300" distR="114300" simplePos="0" relativeHeight="251696128" behindDoc="0" locked="0" layoutInCell="1" allowOverlap="1">
                  <wp:simplePos x="0" y="0"/>
                  <wp:positionH relativeFrom="column">
                    <wp:posOffset>-1056005</wp:posOffset>
                  </wp:positionH>
                  <wp:positionV relativeFrom="paragraph">
                    <wp:posOffset>153670</wp:posOffset>
                  </wp:positionV>
                  <wp:extent cx="887095" cy="829945"/>
                  <wp:effectExtent l="19050" t="0" r="8255" b="0"/>
                  <wp:wrapSquare wrapText="bothSides"/>
                  <wp:docPr id="30" name="Picture 6" descr="20140820_13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40820_133345"/>
                          <pic:cNvPicPr>
                            <a:picLocks noChangeAspect="1" noChangeArrowheads="1"/>
                          </pic:cNvPicPr>
                        </pic:nvPicPr>
                        <pic:blipFill>
                          <a:blip r:embed="rId44" cstate="print"/>
                          <a:srcRect l="23454" t="46564"/>
                          <a:stretch>
                            <a:fillRect/>
                          </a:stretch>
                        </pic:blipFill>
                        <pic:spPr bwMode="auto">
                          <a:xfrm>
                            <a:off x="0" y="0"/>
                            <a:ext cx="887095" cy="829945"/>
                          </a:xfrm>
                          <a:prstGeom prst="rect">
                            <a:avLst/>
                          </a:prstGeom>
                          <a:noFill/>
                        </pic:spPr>
                      </pic:pic>
                    </a:graphicData>
                  </a:graphic>
                </wp:anchor>
              </w:drawing>
            </w:r>
          </w:p>
        </w:tc>
        <w:tc>
          <w:tcPr>
            <w:tcW w:w="1833" w:type="dxa"/>
            <w:tcBorders>
              <w:top w:val="single" w:sz="4" w:space="0" w:color="auto"/>
              <w:left w:val="single" w:sz="4" w:space="0" w:color="auto"/>
              <w:bottom w:val="nil"/>
              <w:right w:val="single" w:sz="4" w:space="0" w:color="auto"/>
            </w:tcBorders>
            <w:hideMark/>
          </w:tcPr>
          <w:p w:rsidR="00614617" w:rsidRDefault="00614617" w:rsidP="00614617">
            <w:pPr>
              <w:tabs>
                <w:tab w:val="left" w:pos="1200"/>
              </w:tabs>
              <w:jc w:val="center"/>
              <w:rPr>
                <w:rStyle w:val="maintext"/>
                <w:b/>
                <w:color w:val="17365D" w:themeColor="text2" w:themeShade="BF"/>
                <w:sz w:val="18"/>
                <w:szCs w:val="18"/>
              </w:rPr>
            </w:pPr>
            <w:r>
              <w:rPr>
                <w:noProof/>
              </w:rPr>
              <w:drawing>
                <wp:anchor distT="0" distB="0" distL="114300" distR="114300" simplePos="0" relativeHeight="251693056" behindDoc="0" locked="0" layoutInCell="1" allowOverlap="1">
                  <wp:simplePos x="0" y="0"/>
                  <wp:positionH relativeFrom="column">
                    <wp:posOffset>-50165</wp:posOffset>
                  </wp:positionH>
                  <wp:positionV relativeFrom="paragraph">
                    <wp:posOffset>170180</wp:posOffset>
                  </wp:positionV>
                  <wp:extent cx="1050290" cy="808355"/>
                  <wp:effectExtent l="19050" t="0" r="0" b="0"/>
                  <wp:wrapSquare wrapText="bothSides"/>
                  <wp:docPr id="29" name="Picture 7" descr="20140820_13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40820_133357"/>
                          <pic:cNvPicPr>
                            <a:picLocks noChangeAspect="1" noChangeArrowheads="1"/>
                          </pic:cNvPicPr>
                        </pic:nvPicPr>
                        <pic:blipFill>
                          <a:blip r:embed="rId45" cstate="print"/>
                          <a:srcRect l="25375" t="41310" b="15118"/>
                          <a:stretch>
                            <a:fillRect/>
                          </a:stretch>
                        </pic:blipFill>
                        <pic:spPr bwMode="auto">
                          <a:xfrm>
                            <a:off x="0" y="0"/>
                            <a:ext cx="1050290" cy="808355"/>
                          </a:xfrm>
                          <a:prstGeom prst="rect">
                            <a:avLst/>
                          </a:prstGeom>
                          <a:noFill/>
                        </pic:spPr>
                      </pic:pic>
                    </a:graphicData>
                  </a:graphic>
                </wp:anchor>
              </w:drawing>
            </w:r>
          </w:p>
        </w:tc>
        <w:tc>
          <w:tcPr>
            <w:tcW w:w="2121" w:type="dxa"/>
            <w:tcBorders>
              <w:top w:val="single" w:sz="4" w:space="0" w:color="auto"/>
              <w:left w:val="single" w:sz="4" w:space="0" w:color="auto"/>
              <w:bottom w:val="nil"/>
              <w:right w:val="single" w:sz="4" w:space="0" w:color="auto"/>
            </w:tcBorders>
          </w:tcPr>
          <w:p w:rsidR="00614617" w:rsidRDefault="00614617" w:rsidP="00614617">
            <w:pPr>
              <w:tabs>
                <w:tab w:val="left" w:pos="1200"/>
              </w:tabs>
              <w:jc w:val="center"/>
              <w:rPr>
                <w:noProof/>
                <w:sz w:val="18"/>
                <w:szCs w:val="18"/>
              </w:rPr>
            </w:pPr>
            <w:r>
              <w:rPr>
                <w:noProof/>
              </w:rPr>
              <w:drawing>
                <wp:anchor distT="0" distB="0" distL="114300" distR="114300" simplePos="0" relativeHeight="251697152" behindDoc="1" locked="0" layoutInCell="1" allowOverlap="1">
                  <wp:simplePos x="0" y="0"/>
                  <wp:positionH relativeFrom="column">
                    <wp:align>center</wp:align>
                  </wp:positionH>
                  <wp:positionV relativeFrom="margin">
                    <wp:posOffset>233680</wp:posOffset>
                  </wp:positionV>
                  <wp:extent cx="1235075" cy="772160"/>
                  <wp:effectExtent l="19050" t="0" r="3175" b="0"/>
                  <wp:wrapTight wrapText="bothSides">
                    <wp:wrapPolygon edited="0">
                      <wp:start x="-333" y="0"/>
                      <wp:lineTo x="-333" y="21316"/>
                      <wp:lineTo x="21656" y="21316"/>
                      <wp:lineTo x="21656" y="0"/>
                      <wp:lineTo x="-333" y="0"/>
                    </wp:wrapPolygon>
                  </wp:wrapTight>
                  <wp:docPr id="27" name="Picture 8" descr="20140820_13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40820_133401"/>
                          <pic:cNvPicPr>
                            <a:picLocks noChangeAspect="1" noChangeArrowheads="1"/>
                          </pic:cNvPicPr>
                        </pic:nvPicPr>
                        <pic:blipFill>
                          <a:blip r:embed="rId46" cstate="print"/>
                          <a:srcRect l="33604" t="37685" b="28146"/>
                          <a:stretch>
                            <a:fillRect/>
                          </a:stretch>
                        </pic:blipFill>
                        <pic:spPr bwMode="auto">
                          <a:xfrm>
                            <a:off x="0" y="0"/>
                            <a:ext cx="1235075" cy="772160"/>
                          </a:xfrm>
                          <a:prstGeom prst="rect">
                            <a:avLst/>
                          </a:prstGeom>
                          <a:noFill/>
                        </pic:spPr>
                      </pic:pic>
                    </a:graphicData>
                  </a:graphic>
                </wp:anchor>
              </w:drawing>
            </w:r>
          </w:p>
          <w:p w:rsidR="00614617" w:rsidRDefault="00614617" w:rsidP="00614617">
            <w:pPr>
              <w:tabs>
                <w:tab w:val="left" w:pos="1200"/>
              </w:tabs>
              <w:jc w:val="center"/>
              <w:rPr>
                <w:rStyle w:val="maintext"/>
                <w:b/>
                <w:color w:val="17365D" w:themeColor="text2" w:themeShade="BF"/>
                <w:sz w:val="18"/>
              </w:rPr>
            </w:pPr>
          </w:p>
        </w:tc>
        <w:tc>
          <w:tcPr>
            <w:tcW w:w="2204" w:type="dxa"/>
            <w:tcBorders>
              <w:top w:val="single" w:sz="4" w:space="0" w:color="auto"/>
              <w:left w:val="single" w:sz="4" w:space="0" w:color="auto"/>
              <w:bottom w:val="nil"/>
              <w:right w:val="single" w:sz="4" w:space="0" w:color="auto"/>
            </w:tcBorders>
            <w:hideMark/>
          </w:tcPr>
          <w:p w:rsidR="00614617" w:rsidRDefault="00614617" w:rsidP="00614617">
            <w:pPr>
              <w:tabs>
                <w:tab w:val="left" w:pos="1200"/>
              </w:tabs>
              <w:jc w:val="center"/>
              <w:rPr>
                <w:rStyle w:val="maintext"/>
                <w:b/>
                <w:color w:val="17365D" w:themeColor="text2" w:themeShade="BF"/>
                <w:sz w:val="18"/>
                <w:szCs w:val="18"/>
              </w:rPr>
            </w:pPr>
            <w:r>
              <w:rPr>
                <w:noProof/>
              </w:rPr>
              <w:drawing>
                <wp:anchor distT="0" distB="0" distL="114300" distR="114300" simplePos="0" relativeHeight="251694080" behindDoc="0" locked="0" layoutInCell="1" allowOverlap="1">
                  <wp:simplePos x="0" y="0"/>
                  <wp:positionH relativeFrom="margin">
                    <wp:align>center</wp:align>
                  </wp:positionH>
                  <wp:positionV relativeFrom="paragraph">
                    <wp:posOffset>222250</wp:posOffset>
                  </wp:positionV>
                  <wp:extent cx="1057275" cy="844550"/>
                  <wp:effectExtent l="19050" t="0" r="9525" b="0"/>
                  <wp:wrapSquare wrapText="bothSides"/>
                  <wp:docPr id="26" name="Picture 9" descr="20140820_13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40820_133409"/>
                          <pic:cNvPicPr>
                            <a:picLocks noChangeAspect="1" noChangeArrowheads="1"/>
                          </pic:cNvPicPr>
                        </pic:nvPicPr>
                        <pic:blipFill>
                          <a:blip r:embed="rId47" cstate="print"/>
                          <a:srcRect t="39857"/>
                          <a:stretch>
                            <a:fillRect/>
                          </a:stretch>
                        </pic:blipFill>
                        <pic:spPr bwMode="auto">
                          <a:xfrm>
                            <a:off x="0" y="0"/>
                            <a:ext cx="1057275" cy="844550"/>
                          </a:xfrm>
                          <a:prstGeom prst="rect">
                            <a:avLst/>
                          </a:prstGeom>
                          <a:noFill/>
                        </pic:spPr>
                      </pic:pic>
                    </a:graphicData>
                  </a:graphic>
                </wp:anchor>
              </w:drawing>
            </w:r>
          </w:p>
        </w:tc>
      </w:tr>
      <w:tr w:rsidR="00614617" w:rsidTr="00614617">
        <w:tc>
          <w:tcPr>
            <w:tcW w:w="1690" w:type="dxa"/>
            <w:tcBorders>
              <w:top w:val="nil"/>
              <w:left w:val="single" w:sz="4" w:space="0" w:color="auto"/>
              <w:bottom w:val="single" w:sz="4" w:space="0" w:color="auto"/>
              <w:right w:val="single" w:sz="4" w:space="0" w:color="auto"/>
            </w:tcBorders>
            <w:hideMark/>
          </w:tcPr>
          <w:p w:rsidR="00614617" w:rsidRDefault="00614617" w:rsidP="00225FDF">
            <w:pPr>
              <w:numPr>
                <w:ilvl w:val="0"/>
                <w:numId w:val="31"/>
              </w:numPr>
              <w:tabs>
                <w:tab w:val="left" w:pos="180"/>
              </w:tabs>
              <w:ind w:left="180" w:hanging="180"/>
              <w:rPr>
                <w:rStyle w:val="maintext"/>
                <w:b/>
                <w:sz w:val="18"/>
                <w:szCs w:val="18"/>
              </w:rPr>
            </w:pPr>
            <w:r>
              <w:rPr>
                <w:rFonts w:cs="Arial"/>
                <w:iCs/>
                <w:sz w:val="18"/>
                <w:szCs w:val="18"/>
                <w:lang w:val="en-CA"/>
              </w:rPr>
              <w:t>Grasp one glove on the inside of wrist at ½ inch below band of dirty side of glove without touching the skin.</w:t>
            </w:r>
          </w:p>
        </w:tc>
        <w:tc>
          <w:tcPr>
            <w:tcW w:w="1602" w:type="dxa"/>
            <w:tcBorders>
              <w:top w:val="nil"/>
              <w:left w:val="single" w:sz="4" w:space="0" w:color="auto"/>
              <w:bottom w:val="single" w:sz="4" w:space="0" w:color="auto"/>
              <w:right w:val="single" w:sz="4" w:space="0" w:color="auto"/>
            </w:tcBorders>
            <w:hideMark/>
          </w:tcPr>
          <w:p w:rsidR="00614617" w:rsidRDefault="00614617" w:rsidP="00225FDF">
            <w:pPr>
              <w:numPr>
                <w:ilvl w:val="0"/>
                <w:numId w:val="31"/>
              </w:numPr>
              <w:tabs>
                <w:tab w:val="left" w:pos="180"/>
              </w:tabs>
              <w:ind w:left="180" w:hanging="180"/>
              <w:rPr>
                <w:rFonts w:cs="Arial"/>
                <w:iCs/>
                <w:sz w:val="18"/>
                <w:szCs w:val="18"/>
                <w:lang w:val="en-CA"/>
              </w:rPr>
            </w:pPr>
            <w:r>
              <w:rPr>
                <w:rFonts w:cs="Arial"/>
                <w:iCs/>
                <w:sz w:val="18"/>
                <w:szCs w:val="18"/>
                <w:lang w:val="en-CA"/>
              </w:rPr>
              <w:t>Pull down glove, turning it inside out, and pull hand. Hold the glove with the still-gloved hand.</w:t>
            </w:r>
          </w:p>
        </w:tc>
        <w:tc>
          <w:tcPr>
            <w:tcW w:w="1833" w:type="dxa"/>
            <w:tcBorders>
              <w:top w:val="nil"/>
              <w:left w:val="single" w:sz="4" w:space="0" w:color="auto"/>
              <w:bottom w:val="single" w:sz="4" w:space="0" w:color="auto"/>
              <w:right w:val="single" w:sz="4" w:space="0" w:color="auto"/>
            </w:tcBorders>
            <w:hideMark/>
          </w:tcPr>
          <w:p w:rsidR="00614617" w:rsidRDefault="00614617" w:rsidP="00225FDF">
            <w:pPr>
              <w:numPr>
                <w:ilvl w:val="0"/>
                <w:numId w:val="31"/>
              </w:numPr>
              <w:tabs>
                <w:tab w:val="left" w:pos="180"/>
              </w:tabs>
              <w:ind w:left="180" w:hanging="180"/>
              <w:rPr>
                <w:rFonts w:cs="Arial"/>
                <w:iCs/>
                <w:sz w:val="18"/>
                <w:szCs w:val="18"/>
                <w:lang w:val="en-CA"/>
              </w:rPr>
            </w:pPr>
            <w:r>
              <w:rPr>
                <w:rFonts w:cs="Arial"/>
                <w:iCs/>
                <w:sz w:val="18"/>
                <w:szCs w:val="18"/>
                <w:lang w:val="en-CA"/>
              </w:rPr>
              <w:t>Insert fingers of ungloved hand under the cuff</w:t>
            </w:r>
            <w:r>
              <w:rPr>
                <w:sz w:val="18"/>
                <w:szCs w:val="18"/>
                <w:lang w:val="en-CA"/>
              </w:rPr>
              <w:t xml:space="preserve"> </w:t>
            </w:r>
            <w:r>
              <w:rPr>
                <w:rFonts w:cs="Arial"/>
                <w:iCs/>
                <w:sz w:val="18"/>
                <w:szCs w:val="18"/>
                <w:lang w:val="en-CA"/>
              </w:rPr>
              <w:t>of the glove on the other hand (on inside of cuff).</w:t>
            </w:r>
          </w:p>
        </w:tc>
        <w:tc>
          <w:tcPr>
            <w:tcW w:w="2121" w:type="dxa"/>
            <w:tcBorders>
              <w:top w:val="nil"/>
              <w:left w:val="single" w:sz="4" w:space="0" w:color="auto"/>
              <w:bottom w:val="single" w:sz="4" w:space="0" w:color="auto"/>
              <w:right w:val="single" w:sz="4" w:space="0" w:color="auto"/>
            </w:tcBorders>
            <w:hideMark/>
          </w:tcPr>
          <w:p w:rsidR="00614617" w:rsidRDefault="00614617" w:rsidP="00225FDF">
            <w:pPr>
              <w:numPr>
                <w:ilvl w:val="0"/>
                <w:numId w:val="31"/>
              </w:numPr>
              <w:tabs>
                <w:tab w:val="left" w:pos="180"/>
              </w:tabs>
              <w:ind w:left="180" w:hanging="180"/>
              <w:rPr>
                <w:rFonts w:cs="Arial"/>
                <w:iCs/>
                <w:sz w:val="18"/>
                <w:szCs w:val="18"/>
                <w:lang w:val="en-CA"/>
              </w:rPr>
            </w:pPr>
            <w:r>
              <w:rPr>
                <w:rFonts w:cs="Arial"/>
                <w:iCs/>
                <w:sz w:val="18"/>
                <w:szCs w:val="18"/>
                <w:lang w:val="en-CA"/>
              </w:rPr>
              <w:t>Pull down glove until it is inside out, drawing it over the first glove.</w:t>
            </w:r>
          </w:p>
        </w:tc>
        <w:tc>
          <w:tcPr>
            <w:tcW w:w="2204" w:type="dxa"/>
            <w:tcBorders>
              <w:top w:val="nil"/>
              <w:left w:val="single" w:sz="4" w:space="0" w:color="auto"/>
              <w:bottom w:val="single" w:sz="4" w:space="0" w:color="auto"/>
              <w:right w:val="single" w:sz="4" w:space="0" w:color="auto"/>
            </w:tcBorders>
            <w:hideMark/>
          </w:tcPr>
          <w:p w:rsidR="00614617" w:rsidRDefault="00614617" w:rsidP="00225FDF">
            <w:pPr>
              <w:numPr>
                <w:ilvl w:val="0"/>
                <w:numId w:val="31"/>
              </w:numPr>
              <w:tabs>
                <w:tab w:val="left" w:pos="180"/>
              </w:tabs>
              <w:ind w:left="180" w:hanging="180"/>
              <w:rPr>
                <w:rFonts w:cs="Arial"/>
                <w:iCs/>
                <w:sz w:val="18"/>
                <w:szCs w:val="18"/>
                <w:lang w:val="en-CA"/>
              </w:rPr>
            </w:pPr>
            <w:r>
              <w:rPr>
                <w:rFonts w:cs="Arial"/>
                <w:iCs/>
                <w:sz w:val="18"/>
                <w:szCs w:val="18"/>
                <w:lang w:val="en-CA"/>
              </w:rPr>
              <w:t>Dispose of gloves in the garbage receptacle.</w:t>
            </w:r>
          </w:p>
        </w:tc>
      </w:tr>
    </w:tbl>
    <w:p w:rsidR="00614617" w:rsidRDefault="00614617" w:rsidP="00614617">
      <w:pPr>
        <w:tabs>
          <w:tab w:val="left" w:pos="1200"/>
        </w:tabs>
        <w:spacing w:after="0"/>
        <w:rPr>
          <w:rFonts w:cs="Tahoma"/>
        </w:rPr>
      </w:pPr>
    </w:p>
    <w:p w:rsidR="00614617" w:rsidRPr="00DC6DAE" w:rsidRDefault="00614617" w:rsidP="00225FDF">
      <w:pPr>
        <w:pStyle w:val="ListParagraph"/>
        <w:numPr>
          <w:ilvl w:val="0"/>
          <w:numId w:val="25"/>
        </w:numPr>
        <w:rPr>
          <w:rFonts w:cs="Tahoma"/>
        </w:rPr>
      </w:pPr>
      <w:r w:rsidRPr="00DC6DAE">
        <w:rPr>
          <w:rFonts w:cs="Tahoma"/>
        </w:rPr>
        <w:t>Wash your hands</w:t>
      </w:r>
      <w:r>
        <w:rPr>
          <w:rFonts w:cs="Tahoma"/>
        </w:rPr>
        <w:t xml:space="preserve"> very well</w:t>
      </w:r>
      <w:r w:rsidRPr="00DC6DAE">
        <w:rPr>
          <w:rFonts w:cs="Tahoma"/>
        </w:rPr>
        <w:t>.</w:t>
      </w:r>
    </w:p>
    <w:p w:rsidR="00614617" w:rsidRPr="00A4312F" w:rsidRDefault="00614617" w:rsidP="00614617">
      <w:pPr>
        <w:tabs>
          <w:tab w:val="left" w:pos="1200"/>
        </w:tabs>
        <w:spacing w:after="0" w:line="240" w:lineRule="auto"/>
        <w:ind w:left="720"/>
        <w:rPr>
          <w:rStyle w:val="maintext"/>
          <w:b/>
        </w:rPr>
      </w:pPr>
      <w:r w:rsidRPr="00A4312F">
        <w:rPr>
          <w:b/>
          <w:noProof/>
        </w:rPr>
        <w:drawing>
          <wp:anchor distT="0" distB="0" distL="114300" distR="114300" simplePos="0" relativeHeight="251685888" behindDoc="0" locked="0" layoutInCell="1" allowOverlap="0">
            <wp:simplePos x="0" y="0"/>
            <wp:positionH relativeFrom="column">
              <wp:posOffset>3457575</wp:posOffset>
            </wp:positionH>
            <wp:positionV relativeFrom="paragraph">
              <wp:posOffset>92075</wp:posOffset>
            </wp:positionV>
            <wp:extent cx="2676525" cy="2571750"/>
            <wp:effectExtent l="19050" t="0" r="9525" b="0"/>
            <wp:wrapSquare wrapText="bothSides"/>
            <wp:docPr id="17" name="Picture 2" descr="Wash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hands"/>
                    <pic:cNvPicPr>
                      <a:picLocks noChangeAspect="1" noChangeArrowheads="1"/>
                    </pic:cNvPicPr>
                  </pic:nvPicPr>
                  <pic:blipFill>
                    <a:blip r:embed="rId48" cstate="print"/>
                    <a:srcRect/>
                    <a:stretch>
                      <a:fillRect/>
                    </a:stretch>
                  </pic:blipFill>
                  <pic:spPr bwMode="auto">
                    <a:xfrm>
                      <a:off x="0" y="0"/>
                      <a:ext cx="2676525" cy="2571750"/>
                    </a:xfrm>
                    <a:prstGeom prst="rect">
                      <a:avLst/>
                    </a:prstGeom>
                    <a:noFill/>
                    <a:ln w="9525">
                      <a:noFill/>
                      <a:miter lim="800000"/>
                      <a:headEnd/>
                      <a:tailEnd/>
                    </a:ln>
                  </pic:spPr>
                </pic:pic>
              </a:graphicData>
            </a:graphic>
          </wp:anchor>
        </w:drawing>
      </w:r>
      <w:r w:rsidRPr="00A4312F">
        <w:rPr>
          <w:rStyle w:val="maintext"/>
          <w:b/>
        </w:rPr>
        <w:t>Hand Washing Steps:</w:t>
      </w:r>
    </w:p>
    <w:p w:rsidR="00614617" w:rsidRPr="00174524" w:rsidRDefault="00614617" w:rsidP="00225FDF">
      <w:pPr>
        <w:numPr>
          <w:ilvl w:val="0"/>
          <w:numId w:val="26"/>
        </w:numPr>
        <w:tabs>
          <w:tab w:val="num" w:pos="1080"/>
        </w:tabs>
        <w:spacing w:after="0" w:line="240" w:lineRule="auto"/>
        <w:ind w:left="1080"/>
        <w:rPr>
          <w:rFonts w:cs="Arial"/>
          <w:szCs w:val="24"/>
        </w:rPr>
      </w:pPr>
      <w:r w:rsidRPr="00174524">
        <w:rPr>
          <w:rFonts w:cs="Arial"/>
          <w:szCs w:val="24"/>
        </w:rPr>
        <w:t>Remove all rings and wet your hands with warm running water.</w:t>
      </w:r>
    </w:p>
    <w:p w:rsidR="00614617" w:rsidRPr="00174524" w:rsidRDefault="00614617" w:rsidP="00225FDF">
      <w:pPr>
        <w:numPr>
          <w:ilvl w:val="0"/>
          <w:numId w:val="26"/>
        </w:numPr>
        <w:tabs>
          <w:tab w:val="num" w:pos="1080"/>
        </w:tabs>
        <w:spacing w:after="0" w:line="240" w:lineRule="auto"/>
        <w:ind w:left="1080"/>
        <w:rPr>
          <w:rFonts w:cs="Arial"/>
          <w:szCs w:val="24"/>
        </w:rPr>
      </w:pPr>
      <w:r w:rsidRPr="00174524">
        <w:rPr>
          <w:rFonts w:cs="Arial"/>
          <w:szCs w:val="24"/>
        </w:rPr>
        <w:t>Use soap and produce lather, rubbing your hands for 20 seconds.</w:t>
      </w:r>
    </w:p>
    <w:p w:rsidR="00614617" w:rsidRPr="00174524" w:rsidRDefault="00614617" w:rsidP="00225FDF">
      <w:pPr>
        <w:numPr>
          <w:ilvl w:val="0"/>
          <w:numId w:val="26"/>
        </w:numPr>
        <w:tabs>
          <w:tab w:val="num" w:pos="1080"/>
        </w:tabs>
        <w:spacing w:after="0" w:line="240" w:lineRule="auto"/>
        <w:ind w:left="1080"/>
        <w:rPr>
          <w:rFonts w:cs="Arial"/>
          <w:szCs w:val="24"/>
        </w:rPr>
      </w:pPr>
      <w:r w:rsidRPr="00174524">
        <w:rPr>
          <w:rFonts w:cs="Arial"/>
          <w:szCs w:val="24"/>
        </w:rPr>
        <w:t>Scrub all surfaces of hands including backs of hands, wrists, between fingers, and under fingernails. For best results use a nail brush.</w:t>
      </w:r>
    </w:p>
    <w:p w:rsidR="00614617" w:rsidRPr="00174524" w:rsidRDefault="00614617" w:rsidP="00225FDF">
      <w:pPr>
        <w:numPr>
          <w:ilvl w:val="0"/>
          <w:numId w:val="26"/>
        </w:numPr>
        <w:tabs>
          <w:tab w:val="num" w:pos="1080"/>
        </w:tabs>
        <w:spacing w:after="0" w:line="240" w:lineRule="auto"/>
        <w:ind w:left="1080"/>
        <w:rPr>
          <w:rFonts w:cs="Arial"/>
          <w:szCs w:val="24"/>
        </w:rPr>
      </w:pPr>
      <w:r w:rsidRPr="00174524">
        <w:rPr>
          <w:rFonts w:cs="Arial"/>
          <w:szCs w:val="24"/>
        </w:rPr>
        <w:t>Rinse hands in clean, warm running water for at least 10 seconds.</w:t>
      </w:r>
    </w:p>
    <w:p w:rsidR="00614617" w:rsidRDefault="00614617" w:rsidP="00225FDF">
      <w:pPr>
        <w:numPr>
          <w:ilvl w:val="0"/>
          <w:numId w:val="26"/>
        </w:numPr>
        <w:tabs>
          <w:tab w:val="num" w:pos="1080"/>
        </w:tabs>
        <w:spacing w:after="0" w:line="240" w:lineRule="auto"/>
        <w:ind w:left="1080"/>
        <w:rPr>
          <w:rFonts w:cs="Arial"/>
          <w:szCs w:val="24"/>
        </w:rPr>
      </w:pPr>
      <w:r w:rsidRPr="00174524">
        <w:rPr>
          <w:rFonts w:cs="Arial"/>
          <w:szCs w:val="24"/>
        </w:rPr>
        <w:t>Dry hands with a clean towel.</w:t>
      </w:r>
    </w:p>
    <w:p w:rsidR="00614617" w:rsidRDefault="00614617" w:rsidP="00614617">
      <w:pPr>
        <w:tabs>
          <w:tab w:val="left" w:pos="1080"/>
        </w:tabs>
        <w:spacing w:after="0" w:line="240" w:lineRule="auto"/>
        <w:ind w:left="720"/>
        <w:rPr>
          <w:rFonts w:cs="Arial"/>
          <w:sz w:val="18"/>
          <w:szCs w:val="24"/>
        </w:rPr>
      </w:pPr>
    </w:p>
    <w:p w:rsidR="00614617" w:rsidRPr="00D059EC" w:rsidRDefault="00614617" w:rsidP="00614617">
      <w:pPr>
        <w:tabs>
          <w:tab w:val="left" w:pos="1080"/>
        </w:tabs>
        <w:spacing w:after="0" w:line="240" w:lineRule="auto"/>
        <w:ind w:left="720"/>
        <w:rPr>
          <w:rFonts w:cs="Arial"/>
          <w:b/>
          <w:bCs/>
          <w:sz w:val="24"/>
          <w:szCs w:val="24"/>
        </w:rPr>
      </w:pPr>
      <w:r w:rsidRPr="007C5F27">
        <w:rPr>
          <w:rFonts w:cs="Arial"/>
          <w:sz w:val="18"/>
          <w:szCs w:val="24"/>
        </w:rPr>
        <w:t>*Diagram taken from Canadian Center for Occupational Health and Safety</w:t>
      </w:r>
    </w:p>
    <w:p w:rsidR="00614617" w:rsidRDefault="00614617" w:rsidP="00614617">
      <w:pPr>
        <w:rPr>
          <w:lang w:val="en-CA"/>
        </w:rPr>
      </w:pPr>
    </w:p>
    <w:p w:rsidR="00614617" w:rsidRPr="00AC5763" w:rsidRDefault="00614617" w:rsidP="00A4312F">
      <w:pPr>
        <w:pStyle w:val="Heading2"/>
        <w:rPr>
          <w:lang w:val="en-CA"/>
        </w:rPr>
      </w:pPr>
      <w:bookmarkStart w:id="80" w:name="_Toc427831029"/>
      <w:bookmarkStart w:id="81" w:name="_Toc444154265"/>
      <w:r w:rsidRPr="00AC5763">
        <w:rPr>
          <w:lang w:val="en-CA"/>
        </w:rPr>
        <w:t>Visitors – Entry</w:t>
      </w:r>
      <w:bookmarkEnd w:id="80"/>
      <w:bookmarkEnd w:id="81"/>
    </w:p>
    <w:p w:rsidR="00614617" w:rsidRPr="000B375F" w:rsidRDefault="00614617" w:rsidP="00225FDF">
      <w:pPr>
        <w:pStyle w:val="ListParagraph"/>
        <w:numPr>
          <w:ilvl w:val="0"/>
          <w:numId w:val="28"/>
        </w:numPr>
        <w:rPr>
          <w:rFonts w:cs="Tahoma"/>
        </w:rPr>
      </w:pPr>
      <w:r w:rsidRPr="000B375F">
        <w:rPr>
          <w:rFonts w:cs="Tahoma"/>
        </w:rPr>
        <w:t xml:space="preserve">Determine required activities in LB406. </w:t>
      </w:r>
      <w:r>
        <w:rPr>
          <w:rFonts w:cs="Tahoma"/>
        </w:rPr>
        <w:t>(</w:t>
      </w:r>
      <w:r w:rsidRPr="000B375F">
        <w:rPr>
          <w:rFonts w:cs="Tahoma"/>
        </w:rPr>
        <w:t xml:space="preserve">What PPE is required for </w:t>
      </w:r>
      <w:r>
        <w:rPr>
          <w:rFonts w:cs="Tahoma"/>
        </w:rPr>
        <w:t>these activities?)</w:t>
      </w:r>
    </w:p>
    <w:p w:rsidR="00614617" w:rsidRPr="000B375F" w:rsidRDefault="00614617" w:rsidP="00225FDF">
      <w:pPr>
        <w:pStyle w:val="ListParagraph"/>
        <w:numPr>
          <w:ilvl w:val="0"/>
          <w:numId w:val="28"/>
        </w:numPr>
        <w:rPr>
          <w:rFonts w:cs="Tahoma"/>
        </w:rPr>
      </w:pPr>
      <w:r w:rsidRPr="000B375F">
        <w:rPr>
          <w:rFonts w:cs="Tahoma"/>
        </w:rPr>
        <w:t>Schedule time that no hazardous work is being conducted.</w:t>
      </w:r>
    </w:p>
    <w:p w:rsidR="00614617" w:rsidRPr="000B375F" w:rsidRDefault="00614617" w:rsidP="00225FDF">
      <w:pPr>
        <w:pStyle w:val="ListParagraph"/>
        <w:numPr>
          <w:ilvl w:val="0"/>
          <w:numId w:val="28"/>
        </w:numPr>
        <w:rPr>
          <w:rFonts w:cs="Tahoma"/>
        </w:rPr>
      </w:pPr>
      <w:r w:rsidRPr="000B375F">
        <w:rPr>
          <w:rFonts w:cs="Tahoma"/>
        </w:rPr>
        <w:t>Clear immediate and surrounding areas of equipment, tools, chemicals, bottles, etc.</w:t>
      </w:r>
    </w:p>
    <w:p w:rsidR="00614617" w:rsidRPr="000B375F" w:rsidRDefault="00614617" w:rsidP="00225FDF">
      <w:pPr>
        <w:pStyle w:val="ListParagraph"/>
        <w:numPr>
          <w:ilvl w:val="0"/>
          <w:numId w:val="28"/>
        </w:numPr>
        <w:rPr>
          <w:rFonts w:cs="Tahoma"/>
        </w:rPr>
      </w:pPr>
      <w:r>
        <w:rPr>
          <w:rFonts w:cs="Tahoma"/>
        </w:rPr>
        <w:lastRenderedPageBreak/>
        <w:t>Disinfect (15</w:t>
      </w:r>
      <w:r w:rsidRPr="000B375F">
        <w:rPr>
          <w:rFonts w:cs="Tahoma"/>
        </w:rPr>
        <w:t xml:space="preserve"> minute contact time</w:t>
      </w:r>
      <w:r>
        <w:rPr>
          <w:rFonts w:cs="Tahoma"/>
        </w:rPr>
        <w:t xml:space="preserve"> minimum</w:t>
      </w:r>
      <w:r w:rsidRPr="000B375F">
        <w:rPr>
          <w:rFonts w:cs="Tahoma"/>
        </w:rPr>
        <w:t>) immediate and surrounding floor, bench, cupboard, equipment, etc. with fresh 10% bleach solution.</w:t>
      </w:r>
    </w:p>
    <w:p w:rsidR="00614617" w:rsidRPr="000B375F" w:rsidRDefault="00614617" w:rsidP="00225FDF">
      <w:pPr>
        <w:pStyle w:val="ListParagraph"/>
        <w:numPr>
          <w:ilvl w:val="0"/>
          <w:numId w:val="28"/>
        </w:numPr>
        <w:rPr>
          <w:rFonts w:cs="Tahoma"/>
        </w:rPr>
      </w:pPr>
      <w:r w:rsidRPr="000B375F">
        <w:rPr>
          <w:rFonts w:cs="Tahoma"/>
        </w:rPr>
        <w:t xml:space="preserve">If work is scheduled for a time that no one can be present to orientate/supervise, arrange time for </w:t>
      </w:r>
      <w:r w:rsidR="00A4312F">
        <w:rPr>
          <w:rFonts w:cs="Tahoma"/>
        </w:rPr>
        <w:t>the BSO</w:t>
      </w:r>
      <w:r w:rsidRPr="000B375F">
        <w:rPr>
          <w:rFonts w:cs="Tahoma"/>
        </w:rPr>
        <w:t xml:space="preserve"> (306.585.5198/306.527.4320/ </w:t>
      </w:r>
      <w:hyperlink r:id="rId49" w:history="1">
        <w:r w:rsidR="00A4312F" w:rsidRPr="00F24E4A">
          <w:rPr>
            <w:rStyle w:val="Hyperlink"/>
            <w:rFonts w:cs="Tahoma"/>
          </w:rPr>
          <w:t>health.safety@uregina.ca</w:t>
        </w:r>
      </w:hyperlink>
      <w:r w:rsidRPr="000B375F">
        <w:rPr>
          <w:rFonts w:cs="Tahoma"/>
        </w:rPr>
        <w:t xml:space="preserve">) to assist.  </w:t>
      </w:r>
    </w:p>
    <w:p w:rsidR="00614617" w:rsidRDefault="00614617" w:rsidP="00225FDF">
      <w:pPr>
        <w:pStyle w:val="ListParagraph"/>
        <w:numPr>
          <w:ilvl w:val="0"/>
          <w:numId w:val="28"/>
        </w:numPr>
        <w:rPr>
          <w:rFonts w:cs="Tahoma"/>
        </w:rPr>
      </w:pPr>
      <w:r w:rsidRPr="000B375F">
        <w:rPr>
          <w:rFonts w:cs="Tahoma"/>
        </w:rPr>
        <w:t>Once equipment and areas have been cleared and disinfected, place “Decontaminated” sign on equipment</w:t>
      </w:r>
      <w:r>
        <w:rPr>
          <w:rFonts w:cs="Tahoma"/>
        </w:rPr>
        <w:t>/area</w:t>
      </w:r>
      <w:r w:rsidRPr="000B375F">
        <w:rPr>
          <w:rFonts w:cs="Tahoma"/>
        </w:rPr>
        <w:t xml:space="preserve"> to indicate the </w:t>
      </w:r>
      <w:r>
        <w:rPr>
          <w:rFonts w:cs="Tahoma"/>
        </w:rPr>
        <w:t>decontamination procedure has been complete and Visitors can conduct activities.</w:t>
      </w:r>
    </w:p>
    <w:p w:rsidR="00614617" w:rsidRPr="000B375F" w:rsidRDefault="00614617" w:rsidP="00225FDF">
      <w:pPr>
        <w:pStyle w:val="ListParagraph"/>
        <w:numPr>
          <w:ilvl w:val="0"/>
          <w:numId w:val="28"/>
        </w:numPr>
        <w:rPr>
          <w:rFonts w:cs="Tahoma"/>
        </w:rPr>
      </w:pPr>
      <w:r>
        <w:rPr>
          <w:rFonts w:cs="Tahoma"/>
        </w:rPr>
        <w:t>Training and/or Supervision of Visitors needs to be considered based on experience and activity.</w:t>
      </w:r>
    </w:p>
    <w:p w:rsidR="00614617" w:rsidRDefault="00614617" w:rsidP="00225FDF">
      <w:pPr>
        <w:pStyle w:val="ListParagraph"/>
        <w:numPr>
          <w:ilvl w:val="0"/>
          <w:numId w:val="28"/>
        </w:numPr>
        <w:rPr>
          <w:rFonts w:cs="Tahoma"/>
        </w:rPr>
      </w:pPr>
      <w:r w:rsidRPr="000B375F">
        <w:rPr>
          <w:rFonts w:cs="Tahoma"/>
        </w:rPr>
        <w:t>Remind Visitors to sign Sign-In Log Book.</w:t>
      </w:r>
      <w:r>
        <w:rPr>
          <w:rFonts w:cs="Tahoma"/>
        </w:rPr>
        <w:t xml:space="preserve"> This is located on door.</w:t>
      </w:r>
    </w:p>
    <w:p w:rsidR="00614617" w:rsidRPr="00AC5763" w:rsidRDefault="00614617" w:rsidP="00A4312F">
      <w:pPr>
        <w:pStyle w:val="Heading2"/>
        <w:rPr>
          <w:lang w:val="en-CA"/>
        </w:rPr>
      </w:pPr>
      <w:bookmarkStart w:id="82" w:name="_Toc427831030"/>
      <w:bookmarkStart w:id="83" w:name="_Toc444154266"/>
      <w:r w:rsidRPr="00AC5763">
        <w:rPr>
          <w:lang w:val="en-CA"/>
        </w:rPr>
        <w:t>Visitors - Exit</w:t>
      </w:r>
      <w:bookmarkEnd w:id="82"/>
      <w:bookmarkEnd w:id="83"/>
    </w:p>
    <w:p w:rsidR="00614617" w:rsidRDefault="00614617" w:rsidP="00225FDF">
      <w:pPr>
        <w:pStyle w:val="ListParagraph"/>
        <w:numPr>
          <w:ilvl w:val="0"/>
          <w:numId w:val="27"/>
        </w:numPr>
        <w:spacing w:after="0"/>
        <w:rPr>
          <w:lang w:val="en-CA"/>
        </w:rPr>
      </w:pPr>
      <w:r>
        <w:rPr>
          <w:lang w:val="en-CA"/>
        </w:rPr>
        <w:t>If PPE was required, instruct Visitors how to remove PPE properly and safely (see above).</w:t>
      </w:r>
    </w:p>
    <w:p w:rsidR="00614617" w:rsidRDefault="00614617" w:rsidP="00225FDF">
      <w:pPr>
        <w:pStyle w:val="ListParagraph"/>
        <w:numPr>
          <w:ilvl w:val="0"/>
          <w:numId w:val="27"/>
        </w:numPr>
        <w:rPr>
          <w:lang w:val="en-CA"/>
        </w:rPr>
      </w:pPr>
      <w:r w:rsidRPr="00AC7E59">
        <w:rPr>
          <w:lang w:val="en-CA"/>
        </w:rPr>
        <w:t xml:space="preserve">Remind Visitors </w:t>
      </w:r>
      <w:r>
        <w:rPr>
          <w:lang w:val="en-CA"/>
        </w:rPr>
        <w:t xml:space="preserve">to wash hands and </w:t>
      </w:r>
      <w:r w:rsidRPr="00AC7E59">
        <w:rPr>
          <w:lang w:val="en-CA"/>
        </w:rPr>
        <w:t>to sign-out</w:t>
      </w:r>
      <w:r>
        <w:rPr>
          <w:lang w:val="en-CA"/>
        </w:rPr>
        <w:t xml:space="preserve"> once duty is complete</w:t>
      </w:r>
      <w:r w:rsidRPr="00AC7E59">
        <w:rPr>
          <w:lang w:val="en-CA"/>
        </w:rPr>
        <w:t>.</w:t>
      </w:r>
    </w:p>
    <w:p w:rsidR="00AA364A" w:rsidRDefault="00AA364A">
      <w:pPr>
        <w:rPr>
          <w:lang w:val="en-CA"/>
        </w:rPr>
      </w:pPr>
      <w:r>
        <w:rPr>
          <w:lang w:val="en-CA"/>
        </w:rPr>
        <w:br w:type="page"/>
      </w:r>
    </w:p>
    <w:p w:rsidR="00A4312F" w:rsidRDefault="00A4312F" w:rsidP="00225FDF">
      <w:pPr>
        <w:pStyle w:val="Heading1"/>
        <w:numPr>
          <w:ilvl w:val="0"/>
          <w:numId w:val="9"/>
        </w:numPr>
        <w:rPr>
          <w:lang w:val="en-CA"/>
        </w:rPr>
      </w:pPr>
      <w:bookmarkStart w:id="84" w:name="_Toc427831031"/>
      <w:bookmarkStart w:id="85" w:name="_Toc444154267"/>
      <w:r>
        <w:rPr>
          <w:lang w:val="en-CA"/>
        </w:rPr>
        <w:lastRenderedPageBreak/>
        <w:t>Transfer and Transportation</w:t>
      </w:r>
      <w:bookmarkEnd w:id="84"/>
      <w:bookmarkEnd w:id="85"/>
    </w:p>
    <w:p w:rsidR="00A4312F" w:rsidRDefault="00A4312F" w:rsidP="00A4312F">
      <w:pPr>
        <w:pStyle w:val="Heading2"/>
      </w:pPr>
      <w:bookmarkStart w:id="86" w:name="_Toc427831032"/>
      <w:bookmarkStart w:id="87" w:name="_Toc444154268"/>
      <w:r w:rsidRPr="00E2490E">
        <w:t>Transport and Removal of Waste, Samples, etc. from Laboratory</w:t>
      </w:r>
      <w:bookmarkEnd w:id="86"/>
      <w:bookmarkEnd w:id="87"/>
    </w:p>
    <w:p w:rsidR="00A4312F" w:rsidRPr="00352FE6" w:rsidRDefault="00A4312F" w:rsidP="00A4312F">
      <w:pPr>
        <w:rPr>
          <w:rFonts w:cs="Tahoma"/>
        </w:rPr>
      </w:pPr>
      <w:r w:rsidRPr="00352FE6">
        <w:rPr>
          <w:rFonts w:cs="Tahoma"/>
        </w:rPr>
        <w:t xml:space="preserve">Transport of </w:t>
      </w:r>
      <w:r>
        <w:rPr>
          <w:rFonts w:cs="Tahoma"/>
        </w:rPr>
        <w:t>human neurological tissue</w:t>
      </w:r>
      <w:r w:rsidRPr="00352FE6">
        <w:rPr>
          <w:rFonts w:cs="Tahoma"/>
        </w:rPr>
        <w:t xml:space="preserve"> to another building or lab</w:t>
      </w:r>
      <w:r>
        <w:rPr>
          <w:rFonts w:cs="Tahoma"/>
        </w:rPr>
        <w:t xml:space="preserve">/ autoclave </w:t>
      </w:r>
      <w:r w:rsidRPr="00352FE6">
        <w:rPr>
          <w:rFonts w:cs="Tahoma"/>
        </w:rPr>
        <w:t>within the same building should be done in a covered</w:t>
      </w:r>
      <w:r>
        <w:rPr>
          <w:rFonts w:cs="Tahoma"/>
        </w:rPr>
        <w:t xml:space="preserve"> and sealed container.  U</w:t>
      </w:r>
      <w:r w:rsidRPr="00352FE6">
        <w:rPr>
          <w:rFonts w:cs="Tahoma"/>
        </w:rPr>
        <w:t>se a secondary container and label it with the cont</w:t>
      </w:r>
      <w:r>
        <w:rPr>
          <w:rFonts w:cs="Tahoma"/>
        </w:rPr>
        <w:t xml:space="preserve">ents and a contact person/phone </w:t>
      </w:r>
      <w:r w:rsidRPr="00352FE6">
        <w:rPr>
          <w:rFonts w:cs="Tahoma"/>
        </w:rPr>
        <w:t>number.</w:t>
      </w:r>
    </w:p>
    <w:p w:rsidR="00A4312F" w:rsidRPr="00535373" w:rsidRDefault="00A4312F" w:rsidP="00A4312F">
      <w:pPr>
        <w:pStyle w:val="Heading3"/>
      </w:pPr>
      <w:bookmarkStart w:id="88" w:name="_Toc444154269"/>
      <w:r w:rsidRPr="00535373">
        <w:t>Liquid Waste</w:t>
      </w:r>
      <w:bookmarkEnd w:id="88"/>
    </w:p>
    <w:p w:rsidR="00A4312F" w:rsidRPr="00E2490E" w:rsidRDefault="00A4312F" w:rsidP="00225FDF">
      <w:pPr>
        <w:numPr>
          <w:ilvl w:val="0"/>
          <w:numId w:val="32"/>
        </w:numPr>
        <w:spacing w:after="0"/>
        <w:rPr>
          <w:rFonts w:ascii="Calibri" w:hAnsi="Calibri" w:cs="Arial"/>
        </w:rPr>
      </w:pPr>
      <w:r w:rsidRPr="00E2490E">
        <w:rPr>
          <w:rFonts w:ascii="Calibri" w:hAnsi="Calibri" w:cs="Arial"/>
        </w:rPr>
        <w:t>Wear gloves, laboratory coats, shoes, and other appropriate personal protective equipment (face and eye protection).</w:t>
      </w:r>
    </w:p>
    <w:p w:rsidR="00A4312F" w:rsidRPr="00E2490E" w:rsidRDefault="00A4312F" w:rsidP="00225FDF">
      <w:pPr>
        <w:numPr>
          <w:ilvl w:val="0"/>
          <w:numId w:val="32"/>
        </w:numPr>
        <w:spacing w:after="0"/>
        <w:rPr>
          <w:rFonts w:ascii="Calibri" w:hAnsi="Calibri" w:cs="Arial"/>
        </w:rPr>
      </w:pPr>
      <w:r w:rsidRPr="00E2490E">
        <w:rPr>
          <w:rFonts w:ascii="Calibri" w:hAnsi="Calibri" w:cs="Arial"/>
        </w:rPr>
        <w:t>Samples or waste must be stored in a tightly closed tube, jug, pail, etc.  If it is unrealistic to cap every tube, then samples must be stored in a tightly closed plastic container (</w:t>
      </w:r>
      <w:r w:rsidRPr="00E2490E">
        <w:rPr>
          <w:rFonts w:ascii="Calibri" w:hAnsi="Calibri" w:cs="Arial"/>
          <w:i/>
        </w:rPr>
        <w:t>e.g.</w:t>
      </w:r>
      <w:r w:rsidRPr="00E2490E">
        <w:rPr>
          <w:rFonts w:ascii="Calibri" w:hAnsi="Calibri" w:cs="Arial"/>
        </w:rPr>
        <w:t xml:space="preserve"> Rubbermaid bin, Ziploc container, etc.) as the primary container.</w:t>
      </w:r>
    </w:p>
    <w:p w:rsidR="00A4312F" w:rsidRPr="00E2490E" w:rsidRDefault="00A4312F" w:rsidP="00225FDF">
      <w:pPr>
        <w:numPr>
          <w:ilvl w:val="0"/>
          <w:numId w:val="32"/>
        </w:numPr>
        <w:spacing w:after="0"/>
        <w:rPr>
          <w:rFonts w:ascii="Calibri" w:hAnsi="Calibri" w:cs="Arial"/>
        </w:rPr>
      </w:pPr>
      <w:r w:rsidRPr="00E2490E">
        <w:rPr>
          <w:rFonts w:ascii="Calibri" w:hAnsi="Calibri" w:cs="Arial"/>
        </w:rPr>
        <w:t>Samples in primary container (tubes, jugs, containers) must be transported in a secondary container (</w:t>
      </w:r>
      <w:r w:rsidRPr="00E2490E">
        <w:rPr>
          <w:rFonts w:ascii="Calibri" w:hAnsi="Calibri" w:cs="Arial"/>
          <w:i/>
        </w:rPr>
        <w:t>e.g.</w:t>
      </w:r>
      <w:r w:rsidRPr="00E2490E">
        <w:rPr>
          <w:rFonts w:ascii="Calibri" w:hAnsi="Calibri" w:cs="Arial"/>
        </w:rPr>
        <w:t xml:space="preserve"> autoclave bin, Rubbermaid bin, Ziploc container, etc.). Especially if materials are being transported through public hallways.</w:t>
      </w:r>
    </w:p>
    <w:p w:rsidR="00A4312F" w:rsidRDefault="00A4312F" w:rsidP="00225FDF">
      <w:pPr>
        <w:numPr>
          <w:ilvl w:val="0"/>
          <w:numId w:val="32"/>
        </w:numPr>
        <w:spacing w:after="0"/>
        <w:rPr>
          <w:rFonts w:ascii="Calibri" w:hAnsi="Calibri" w:cs="Arial"/>
        </w:rPr>
      </w:pPr>
      <w:r w:rsidRPr="00E2490E">
        <w:rPr>
          <w:rFonts w:ascii="Calibri" w:hAnsi="Calibri" w:cs="Arial"/>
        </w:rPr>
        <w:t>Wipe down storage and transport containers with 10% bleach or other disinfectant, if containers are contaminated or suspected to be contaminated.</w:t>
      </w:r>
    </w:p>
    <w:p w:rsidR="00A4312F" w:rsidRDefault="00A4312F" w:rsidP="00225FDF">
      <w:pPr>
        <w:numPr>
          <w:ilvl w:val="0"/>
          <w:numId w:val="32"/>
        </w:numPr>
        <w:spacing w:after="0"/>
        <w:rPr>
          <w:rFonts w:ascii="Calibri" w:hAnsi="Calibri" w:cs="Arial"/>
        </w:rPr>
      </w:pPr>
      <w:r>
        <w:rPr>
          <w:rFonts w:ascii="Calibri" w:hAnsi="Calibri" w:cs="Arial"/>
        </w:rPr>
        <w:t>Either remove PPE, use a buddy, or one ungloved hand to open door and press elevator buttons.</w:t>
      </w:r>
    </w:p>
    <w:p w:rsidR="00A4312F" w:rsidRDefault="00A4312F" w:rsidP="00225FDF">
      <w:pPr>
        <w:numPr>
          <w:ilvl w:val="0"/>
          <w:numId w:val="32"/>
        </w:numPr>
        <w:spacing w:after="0"/>
        <w:rPr>
          <w:rFonts w:ascii="Calibri" w:hAnsi="Calibri" w:cs="Arial"/>
        </w:rPr>
      </w:pPr>
      <w:r w:rsidRPr="00D4722F">
        <w:rPr>
          <w:rFonts w:ascii="Calibri" w:hAnsi="Calibri" w:cs="Arial"/>
        </w:rPr>
        <w:t>Transport liquid waste using a cart</w:t>
      </w:r>
      <w:r>
        <w:rPr>
          <w:rFonts w:ascii="Calibri" w:hAnsi="Calibri" w:cs="Arial"/>
        </w:rPr>
        <w:t>.</w:t>
      </w:r>
    </w:p>
    <w:p w:rsidR="00A4312F" w:rsidRDefault="00A4312F" w:rsidP="00A4312F">
      <w:pPr>
        <w:spacing w:after="0"/>
        <w:ind w:left="720"/>
        <w:rPr>
          <w:rFonts w:ascii="Calibri" w:hAnsi="Calibri" w:cs="Arial"/>
        </w:rPr>
      </w:pPr>
    </w:p>
    <w:p w:rsidR="00A4312F" w:rsidRPr="00D4722F" w:rsidRDefault="00A4312F" w:rsidP="00A4312F">
      <w:pPr>
        <w:pStyle w:val="Heading3"/>
        <w:rPr>
          <w:rFonts w:ascii="Calibri" w:hAnsi="Calibri" w:cs="Arial"/>
        </w:rPr>
      </w:pPr>
      <w:bookmarkStart w:id="89" w:name="_Toc444154270"/>
      <w:r w:rsidRPr="00D4722F">
        <w:t>Solid Waste</w:t>
      </w:r>
      <w:bookmarkEnd w:id="89"/>
    </w:p>
    <w:p w:rsidR="00A4312F" w:rsidRPr="00E2490E" w:rsidRDefault="00A4312F" w:rsidP="00225FDF">
      <w:pPr>
        <w:numPr>
          <w:ilvl w:val="0"/>
          <w:numId w:val="33"/>
        </w:numPr>
        <w:spacing w:after="0"/>
        <w:rPr>
          <w:rFonts w:ascii="Calibri" w:hAnsi="Calibri" w:cs="Arial"/>
        </w:rPr>
      </w:pPr>
      <w:r w:rsidRPr="00E2490E">
        <w:rPr>
          <w:rFonts w:ascii="Calibri" w:hAnsi="Calibri" w:cs="Arial"/>
        </w:rPr>
        <w:t>Wear gloves, laboratory coats, shoes, and other appropriate personal protective equipment (face and eye protection).</w:t>
      </w:r>
    </w:p>
    <w:p w:rsidR="00A4312F" w:rsidRPr="00E2490E" w:rsidRDefault="00A4312F" w:rsidP="00225FDF">
      <w:pPr>
        <w:numPr>
          <w:ilvl w:val="0"/>
          <w:numId w:val="33"/>
        </w:numPr>
        <w:spacing w:after="0"/>
        <w:rPr>
          <w:rFonts w:ascii="Calibri" w:hAnsi="Calibri" w:cs="Arial"/>
        </w:rPr>
      </w:pPr>
      <w:r w:rsidRPr="00E2490E">
        <w:rPr>
          <w:rFonts w:ascii="Calibri" w:hAnsi="Calibri" w:cs="Arial"/>
        </w:rPr>
        <w:t>Samples or waste must be stored in an autoclave/ biohazard bag placed inside a tightly closed plastic container (e.g. Rubbermaid bin, Ziploc container, etc.).</w:t>
      </w:r>
    </w:p>
    <w:p w:rsidR="00A4312F" w:rsidRPr="00E2490E" w:rsidRDefault="00A4312F" w:rsidP="00225FDF">
      <w:pPr>
        <w:numPr>
          <w:ilvl w:val="0"/>
          <w:numId w:val="33"/>
        </w:numPr>
        <w:spacing w:after="0"/>
        <w:rPr>
          <w:rFonts w:ascii="Calibri" w:hAnsi="Calibri" w:cs="Arial"/>
        </w:rPr>
      </w:pPr>
      <w:r w:rsidRPr="00E2490E">
        <w:rPr>
          <w:rFonts w:ascii="Calibri" w:hAnsi="Calibri" w:cs="Arial"/>
        </w:rPr>
        <w:t>Sample/ waste in primary container must be transported in a secondary container (e.g. autoclave bin, Rubbermaid bin, Ziploc container, etc.).</w:t>
      </w:r>
    </w:p>
    <w:p w:rsidR="00A4312F" w:rsidRDefault="00A4312F" w:rsidP="00225FDF">
      <w:pPr>
        <w:numPr>
          <w:ilvl w:val="0"/>
          <w:numId w:val="33"/>
        </w:numPr>
        <w:spacing w:after="0"/>
        <w:rPr>
          <w:rFonts w:ascii="Calibri" w:hAnsi="Calibri" w:cs="Arial"/>
        </w:rPr>
      </w:pPr>
      <w:r w:rsidRPr="00E2490E">
        <w:rPr>
          <w:rFonts w:ascii="Calibri" w:hAnsi="Calibri" w:cs="Arial"/>
        </w:rPr>
        <w:t>Wipe down storage and transport containers with 10% bleach, if containers are contaminated or suspected to be contaminated.</w:t>
      </w:r>
    </w:p>
    <w:p w:rsidR="00A4312F" w:rsidRPr="00D4722F" w:rsidRDefault="00A4312F" w:rsidP="00225FDF">
      <w:pPr>
        <w:numPr>
          <w:ilvl w:val="0"/>
          <w:numId w:val="33"/>
        </w:numPr>
        <w:spacing w:after="0"/>
        <w:rPr>
          <w:rFonts w:ascii="Calibri" w:hAnsi="Calibri" w:cs="Arial"/>
        </w:rPr>
      </w:pPr>
      <w:r>
        <w:rPr>
          <w:rFonts w:ascii="Calibri" w:hAnsi="Calibri" w:cs="Arial"/>
        </w:rPr>
        <w:t>Either remove PPE, use a buddy, or one ungloved hand to open door and press elevator buttons.</w:t>
      </w:r>
    </w:p>
    <w:p w:rsidR="00A4312F" w:rsidRDefault="00A4312F" w:rsidP="00225FDF">
      <w:pPr>
        <w:numPr>
          <w:ilvl w:val="0"/>
          <w:numId w:val="33"/>
        </w:numPr>
        <w:spacing w:after="0"/>
        <w:rPr>
          <w:rFonts w:ascii="Calibri" w:hAnsi="Calibri" w:cs="Arial"/>
        </w:rPr>
      </w:pPr>
      <w:r w:rsidRPr="00E2490E">
        <w:rPr>
          <w:rFonts w:ascii="Calibri" w:hAnsi="Calibri" w:cs="Arial"/>
        </w:rPr>
        <w:t>Transport solid waste using a cart.</w:t>
      </w:r>
    </w:p>
    <w:p w:rsidR="00A4312F" w:rsidRPr="00E2490E" w:rsidRDefault="00A4312F" w:rsidP="00A4312F">
      <w:pPr>
        <w:pStyle w:val="Heading2"/>
      </w:pPr>
      <w:bookmarkStart w:id="90" w:name="_Toc427831033"/>
      <w:bookmarkStart w:id="91" w:name="_Toc444154271"/>
      <w:r>
        <w:t>Removal of Equipment from Laboratory</w:t>
      </w:r>
      <w:bookmarkEnd w:id="90"/>
      <w:bookmarkEnd w:id="91"/>
      <w:r>
        <w:t xml:space="preserve"> </w:t>
      </w:r>
    </w:p>
    <w:p w:rsidR="00A4312F" w:rsidRPr="00D03E1B" w:rsidRDefault="00A4312F" w:rsidP="00A4312F">
      <w:pPr>
        <w:rPr>
          <w:rFonts w:cs="Arial"/>
          <w:color w:val="000000"/>
          <w:sz w:val="20"/>
          <w:szCs w:val="20"/>
        </w:rPr>
      </w:pPr>
      <w:r w:rsidRPr="00D03E1B">
        <w:rPr>
          <w:rFonts w:cs="Arial"/>
          <w:color w:val="000000"/>
          <w:szCs w:val="21"/>
        </w:rPr>
        <w:t>All pieces of equipment and wares must be</w:t>
      </w:r>
      <w:r>
        <w:rPr>
          <w:rFonts w:cs="Arial"/>
          <w:color w:val="000000"/>
          <w:szCs w:val="21"/>
        </w:rPr>
        <w:t xml:space="preserve"> properly decontaminated using a</w:t>
      </w:r>
      <w:r w:rsidRPr="00D03E1B">
        <w:rPr>
          <w:rFonts w:cs="Arial"/>
          <w:color w:val="000000"/>
          <w:szCs w:val="21"/>
        </w:rPr>
        <w:t xml:space="preserve"> 1</w:t>
      </w:r>
      <w:r>
        <w:rPr>
          <w:rFonts w:cs="Arial"/>
          <w:color w:val="000000"/>
          <w:szCs w:val="21"/>
        </w:rPr>
        <w:t>0</w:t>
      </w:r>
      <w:r w:rsidRPr="00D03E1B">
        <w:rPr>
          <w:rFonts w:cs="Arial"/>
          <w:color w:val="000000"/>
          <w:szCs w:val="21"/>
        </w:rPr>
        <w:t xml:space="preserve">% </w:t>
      </w:r>
      <w:r>
        <w:rPr>
          <w:rFonts w:cs="Arial"/>
          <w:color w:val="000000"/>
          <w:szCs w:val="21"/>
        </w:rPr>
        <w:t>bleach</w:t>
      </w:r>
      <w:r w:rsidRPr="00D03E1B">
        <w:rPr>
          <w:rFonts w:cs="Arial"/>
          <w:color w:val="000000"/>
          <w:szCs w:val="21"/>
        </w:rPr>
        <w:t xml:space="preserve"> or 70% ethanol </w:t>
      </w:r>
      <w:r>
        <w:rPr>
          <w:rFonts w:cs="Arial"/>
          <w:color w:val="000000"/>
          <w:szCs w:val="21"/>
        </w:rPr>
        <w:t xml:space="preserve">solution before removal from containment </w:t>
      </w:r>
      <w:r w:rsidRPr="00D03E1B">
        <w:rPr>
          <w:rFonts w:cs="Arial"/>
          <w:color w:val="000000"/>
          <w:szCs w:val="21"/>
        </w:rPr>
        <w:t>laboratory areas</w:t>
      </w:r>
      <w:r w:rsidRPr="00D03E1B">
        <w:rPr>
          <w:rFonts w:cs="Arial"/>
          <w:color w:val="000000"/>
          <w:szCs w:val="20"/>
        </w:rPr>
        <w:t xml:space="preserve">. </w:t>
      </w:r>
      <w:r>
        <w:rPr>
          <w:rFonts w:cs="Arial"/>
          <w:color w:val="000000"/>
          <w:szCs w:val="20"/>
        </w:rPr>
        <w:t xml:space="preserve"> </w:t>
      </w:r>
      <w:r w:rsidRPr="00D03E1B">
        <w:rPr>
          <w:rFonts w:cs="Arial"/>
          <w:color w:val="000000"/>
          <w:szCs w:val="20"/>
        </w:rPr>
        <w:t xml:space="preserve">As bleach may corrode metal, </w:t>
      </w:r>
      <w:r w:rsidRPr="00826CCA">
        <w:rPr>
          <w:rFonts w:cs="Arial"/>
          <w:color w:val="000000"/>
        </w:rPr>
        <w:t xml:space="preserve">a 70% ethanol </w:t>
      </w:r>
      <w:r>
        <w:rPr>
          <w:rFonts w:cs="Arial"/>
          <w:color w:val="000000"/>
        </w:rPr>
        <w:t xml:space="preserve">solution </w:t>
      </w:r>
      <w:r w:rsidRPr="00826CCA">
        <w:rPr>
          <w:rFonts w:cs="Arial"/>
          <w:color w:val="000000"/>
        </w:rPr>
        <w:t>can be substituted for metal equipment decontamination.</w:t>
      </w:r>
    </w:p>
    <w:p w:rsidR="00A4312F" w:rsidRPr="00D03E1B" w:rsidRDefault="00A4312F" w:rsidP="00225FDF">
      <w:pPr>
        <w:numPr>
          <w:ilvl w:val="0"/>
          <w:numId w:val="40"/>
        </w:numPr>
        <w:spacing w:after="0"/>
        <w:rPr>
          <w:rFonts w:ascii="Calibri" w:hAnsi="Calibri" w:cs="Arial"/>
        </w:rPr>
      </w:pPr>
      <w:r w:rsidRPr="00D03E1B">
        <w:rPr>
          <w:rFonts w:ascii="Calibri" w:hAnsi="Calibri" w:cs="Arial"/>
        </w:rPr>
        <w:t>Wear gloves, laboratory coats, shoes, and other appropriate personal protective equipment (face and eye protection).</w:t>
      </w:r>
    </w:p>
    <w:p w:rsidR="00A4312F" w:rsidRPr="00D03E1B" w:rsidRDefault="00A4312F" w:rsidP="00225FDF">
      <w:pPr>
        <w:numPr>
          <w:ilvl w:val="0"/>
          <w:numId w:val="40"/>
        </w:numPr>
        <w:spacing w:after="0"/>
        <w:rPr>
          <w:rFonts w:ascii="Calibri" w:hAnsi="Calibri" w:cs="Arial"/>
        </w:rPr>
      </w:pPr>
      <w:r w:rsidRPr="00D03E1B">
        <w:rPr>
          <w:rFonts w:ascii="Calibri" w:hAnsi="Calibri" w:cs="Arial"/>
        </w:rPr>
        <w:lastRenderedPageBreak/>
        <w:t>Wipe all surfaces thoroughly with a cloth moistened with a disinfectant solution.  Refer to manufacturer’s instructions for required contact time to disinfect the surface</w:t>
      </w:r>
      <w:r>
        <w:rPr>
          <w:rFonts w:ascii="Calibri" w:hAnsi="Calibri" w:cs="Arial"/>
        </w:rPr>
        <w:t xml:space="preserve"> (minimum of 30 minutes)</w:t>
      </w:r>
      <w:r w:rsidRPr="00D03E1B">
        <w:rPr>
          <w:rFonts w:ascii="Calibri" w:hAnsi="Calibri" w:cs="Arial"/>
        </w:rPr>
        <w:t>.</w:t>
      </w:r>
    </w:p>
    <w:p w:rsidR="00A4312F" w:rsidRDefault="00A4312F" w:rsidP="00225FDF">
      <w:pPr>
        <w:numPr>
          <w:ilvl w:val="0"/>
          <w:numId w:val="40"/>
        </w:numPr>
        <w:spacing w:after="0"/>
        <w:rPr>
          <w:rFonts w:ascii="Calibri" w:hAnsi="Calibri" w:cs="Arial"/>
        </w:rPr>
      </w:pPr>
      <w:r w:rsidRPr="00D03E1B">
        <w:rPr>
          <w:rFonts w:ascii="Calibri" w:hAnsi="Calibri" w:cs="Arial"/>
        </w:rPr>
        <w:t>For carpet or upholstered surfaces, a low level disinfectant may be used.  Add the disinfectant to the regular carpet shampoo, according to manufacturer’s instructions.</w:t>
      </w:r>
    </w:p>
    <w:p w:rsidR="00A4312F" w:rsidRPr="00AA364A" w:rsidRDefault="00A4312F" w:rsidP="00225FDF">
      <w:pPr>
        <w:numPr>
          <w:ilvl w:val="0"/>
          <w:numId w:val="40"/>
        </w:numPr>
        <w:spacing w:after="0"/>
        <w:rPr>
          <w:rFonts w:ascii="Calibri" w:hAnsi="Calibri" w:cs="Arial"/>
        </w:rPr>
      </w:pPr>
      <w:r w:rsidRPr="00BF795A">
        <w:rPr>
          <w:rFonts w:cs="Tahoma"/>
        </w:rPr>
        <w:t xml:space="preserve">Once equipment </w:t>
      </w:r>
      <w:r>
        <w:rPr>
          <w:rFonts w:cs="Tahoma"/>
        </w:rPr>
        <w:t xml:space="preserve">has been </w:t>
      </w:r>
      <w:r w:rsidRPr="00BF795A">
        <w:rPr>
          <w:rFonts w:cs="Tahoma"/>
        </w:rPr>
        <w:t xml:space="preserve">disinfected, place “Decontaminated” sign on equipment to indicate the decontamination procedure has been complete and </w:t>
      </w:r>
      <w:r>
        <w:rPr>
          <w:rFonts w:cs="Tahoma"/>
        </w:rPr>
        <w:t>equipment can be removed.</w:t>
      </w:r>
    </w:p>
    <w:p w:rsidR="00AA364A" w:rsidRDefault="00AA364A">
      <w:pPr>
        <w:rPr>
          <w:rFonts w:cs="Tahoma"/>
        </w:rPr>
      </w:pPr>
      <w:r>
        <w:rPr>
          <w:rFonts w:cs="Tahoma"/>
        </w:rPr>
        <w:br w:type="page"/>
      </w:r>
    </w:p>
    <w:p w:rsidR="00A4312F" w:rsidRDefault="00A4312F" w:rsidP="00225FDF">
      <w:pPr>
        <w:pStyle w:val="Heading1"/>
        <w:numPr>
          <w:ilvl w:val="0"/>
          <w:numId w:val="9"/>
        </w:numPr>
        <w:rPr>
          <w:lang w:val="en-CA"/>
        </w:rPr>
      </w:pPr>
      <w:bookmarkStart w:id="92" w:name="_Toc427831034"/>
      <w:bookmarkStart w:id="93" w:name="_Toc444154272"/>
      <w:r>
        <w:rPr>
          <w:lang w:val="en-CA"/>
        </w:rPr>
        <w:lastRenderedPageBreak/>
        <w:t>Decontamination and Waste Procedures</w:t>
      </w:r>
      <w:bookmarkEnd w:id="92"/>
      <w:bookmarkEnd w:id="93"/>
    </w:p>
    <w:p w:rsidR="00A4312F" w:rsidRPr="005A047C" w:rsidRDefault="00A4312F" w:rsidP="00A4312F">
      <w:pPr>
        <w:spacing w:after="0"/>
        <w:rPr>
          <w:rFonts w:ascii="Segoe UI" w:hAnsi="Segoe UI" w:cs="Segoe UI"/>
          <w:sz w:val="20"/>
          <w:szCs w:val="20"/>
        </w:rPr>
      </w:pPr>
      <w:r w:rsidRPr="00F30999">
        <w:rPr>
          <w:lang w:val="en-CA"/>
        </w:rPr>
        <w:t xml:space="preserve">See </w:t>
      </w:r>
      <w:hyperlink r:id="rId50" w:history="1">
        <w:r w:rsidRPr="005A047C">
          <w:rPr>
            <w:rStyle w:val="Hyperlink"/>
            <w:rFonts w:ascii="Calibri" w:hAnsi="Calibri" w:cs="Segoe UI"/>
            <w:sz w:val="20"/>
            <w:szCs w:val="20"/>
          </w:rPr>
          <w:t>http://bit.ly/bio-waste</w:t>
        </w:r>
      </w:hyperlink>
      <w:r w:rsidRPr="005A047C">
        <w:rPr>
          <w:rFonts w:ascii="Calibri" w:hAnsi="Calibri" w:cs="Segoe UI"/>
          <w:sz w:val="20"/>
          <w:szCs w:val="20"/>
        </w:rPr>
        <w:t> </w:t>
      </w:r>
      <w:r w:rsidRPr="00F30999">
        <w:rPr>
          <w:lang w:val="en-CA"/>
        </w:rPr>
        <w:t>for more waste disposal information.</w:t>
      </w:r>
    </w:p>
    <w:p w:rsidR="00A4312F" w:rsidRDefault="00A4312F" w:rsidP="00A4312F">
      <w:pPr>
        <w:pStyle w:val="Heading2"/>
      </w:pPr>
      <w:bookmarkStart w:id="94" w:name="_Toc427831036"/>
      <w:bookmarkStart w:id="95" w:name="_Toc444154273"/>
      <w:r>
        <w:t>Protective and Personal Clothing Decontamination</w:t>
      </w:r>
      <w:bookmarkEnd w:id="94"/>
      <w:bookmarkEnd w:id="95"/>
    </w:p>
    <w:p w:rsidR="00A4312F" w:rsidRPr="00730A37" w:rsidRDefault="00A4312F" w:rsidP="00A4312F">
      <w:pPr>
        <w:tabs>
          <w:tab w:val="left" w:pos="1080"/>
        </w:tabs>
        <w:spacing w:after="120"/>
        <w:rPr>
          <w:rFonts w:cstheme="minorHAnsi"/>
        </w:rPr>
      </w:pPr>
      <w:r>
        <w:rPr>
          <w:rFonts w:cstheme="minorHAnsi"/>
        </w:rPr>
        <w:t>All contaminated</w:t>
      </w:r>
      <w:r w:rsidRPr="00730A37">
        <w:rPr>
          <w:rFonts w:cstheme="minorHAnsi"/>
        </w:rPr>
        <w:t xml:space="preserve"> personal clothing items and non-disposable </w:t>
      </w:r>
      <w:r>
        <w:rPr>
          <w:rFonts w:cstheme="minorHAnsi"/>
        </w:rPr>
        <w:t xml:space="preserve">lab </w:t>
      </w:r>
      <w:r w:rsidRPr="00730A37">
        <w:rPr>
          <w:rFonts w:cstheme="minorHAnsi"/>
        </w:rPr>
        <w:t>coats should be properly decontaminated to reduce risk of transmission and exposure.  It is recommended that decontamination</w:t>
      </w:r>
      <w:r>
        <w:rPr>
          <w:rFonts w:cstheme="minorHAnsi"/>
        </w:rPr>
        <w:t xml:space="preserve"> </w:t>
      </w:r>
      <w:r w:rsidRPr="00730A37">
        <w:rPr>
          <w:rFonts w:cstheme="minorHAnsi"/>
        </w:rPr>
        <w:t>be performed every 6 months, but this will vary with the type and intensity of research activity.</w:t>
      </w:r>
    </w:p>
    <w:p w:rsidR="00A4312F" w:rsidRPr="00730A37" w:rsidRDefault="00A4312F" w:rsidP="00225FDF">
      <w:pPr>
        <w:numPr>
          <w:ilvl w:val="0"/>
          <w:numId w:val="2"/>
        </w:numPr>
        <w:spacing w:after="0"/>
        <w:rPr>
          <w:rFonts w:cstheme="minorHAnsi"/>
          <w:iCs/>
          <w:lang w:val="en-CA"/>
        </w:rPr>
      </w:pPr>
      <w:r w:rsidRPr="00730A37">
        <w:rPr>
          <w:rFonts w:cstheme="minorHAnsi"/>
          <w:iCs/>
          <w:lang w:val="en-CA"/>
        </w:rPr>
        <w:t>Do not walk into public areas with contaminated clothing.</w:t>
      </w:r>
    </w:p>
    <w:p w:rsidR="00A4312F" w:rsidRPr="00730A37" w:rsidRDefault="00A4312F" w:rsidP="00225FDF">
      <w:pPr>
        <w:numPr>
          <w:ilvl w:val="0"/>
          <w:numId w:val="2"/>
        </w:numPr>
        <w:spacing w:after="0"/>
        <w:rPr>
          <w:rFonts w:cstheme="minorHAnsi"/>
        </w:rPr>
      </w:pPr>
      <w:r w:rsidRPr="00730A37">
        <w:rPr>
          <w:rFonts w:cstheme="minorHAnsi"/>
          <w:iCs/>
          <w:lang w:val="en-CA"/>
        </w:rPr>
        <w:t xml:space="preserve">Promptly don the appropriate </w:t>
      </w:r>
      <w:smartTag w:uri="urn:schemas-microsoft-com:office:smarttags" w:element="stockticker">
        <w:r w:rsidRPr="00730A37">
          <w:rPr>
            <w:rFonts w:cstheme="minorHAnsi"/>
            <w:iCs/>
            <w:lang w:val="en-CA"/>
          </w:rPr>
          <w:t>PPE</w:t>
        </w:r>
      </w:smartTag>
      <w:r w:rsidRPr="00730A37">
        <w:rPr>
          <w:rFonts w:cstheme="minorHAnsi"/>
          <w:iCs/>
          <w:lang w:val="en-CA"/>
        </w:rPr>
        <w:t xml:space="preserve"> for removing contaminated clothing (i.e. gloves).</w:t>
      </w:r>
    </w:p>
    <w:p w:rsidR="00A4312F" w:rsidRPr="00730A37" w:rsidRDefault="00A4312F" w:rsidP="00225FDF">
      <w:pPr>
        <w:numPr>
          <w:ilvl w:val="0"/>
          <w:numId w:val="2"/>
        </w:numPr>
        <w:spacing w:after="0"/>
        <w:rPr>
          <w:rFonts w:cstheme="minorHAnsi"/>
          <w:iCs/>
          <w:lang w:val="en-CA"/>
        </w:rPr>
      </w:pPr>
      <w:r w:rsidRPr="00730A37">
        <w:rPr>
          <w:rFonts w:cstheme="minorHAnsi"/>
          <w:iCs/>
          <w:lang w:val="en-CA"/>
        </w:rPr>
        <w:t>If soiled clothing cleaning and disinfecting procedures cannot be completed in the room that the clothing was soiled, the items must be removed and transported in strong biohazard/plastic bags.</w:t>
      </w:r>
    </w:p>
    <w:p w:rsidR="00A4312F" w:rsidRPr="00730A37" w:rsidRDefault="00A4312F" w:rsidP="00225FDF">
      <w:pPr>
        <w:numPr>
          <w:ilvl w:val="0"/>
          <w:numId w:val="2"/>
        </w:numPr>
        <w:spacing w:after="0"/>
        <w:rPr>
          <w:rFonts w:cstheme="minorHAnsi"/>
          <w:iCs/>
          <w:lang w:val="en-CA"/>
        </w:rPr>
      </w:pPr>
      <w:r w:rsidRPr="00730A37">
        <w:rPr>
          <w:rFonts w:cstheme="minorHAnsi"/>
          <w:iCs/>
          <w:lang w:val="en-CA"/>
        </w:rPr>
        <w:t>Soiled clothing should be handled as little as possible and with minimum agitation.</w:t>
      </w:r>
    </w:p>
    <w:p w:rsidR="00A4312F" w:rsidRDefault="00A4312F" w:rsidP="00225FDF">
      <w:pPr>
        <w:numPr>
          <w:ilvl w:val="0"/>
          <w:numId w:val="2"/>
        </w:numPr>
        <w:spacing w:after="0"/>
        <w:rPr>
          <w:rFonts w:cstheme="minorHAnsi"/>
          <w:iCs/>
          <w:lang w:val="en-CA"/>
        </w:rPr>
      </w:pPr>
      <w:r w:rsidRPr="00730A37">
        <w:rPr>
          <w:rFonts w:cstheme="minorHAnsi"/>
          <w:iCs/>
          <w:lang w:val="en-CA"/>
        </w:rPr>
        <w:t>Hold the soiled clothing away from your unsoiled clothing.</w:t>
      </w:r>
    </w:p>
    <w:p w:rsidR="00A4312F" w:rsidRPr="00730A37" w:rsidRDefault="00A4312F" w:rsidP="00225FDF">
      <w:pPr>
        <w:numPr>
          <w:ilvl w:val="0"/>
          <w:numId w:val="2"/>
        </w:numPr>
        <w:spacing w:after="0"/>
        <w:rPr>
          <w:rFonts w:cstheme="minorHAnsi"/>
          <w:iCs/>
          <w:lang w:val="en-CA"/>
        </w:rPr>
      </w:pPr>
      <w:r>
        <w:rPr>
          <w:rFonts w:cstheme="minorHAnsi"/>
          <w:iCs/>
          <w:lang w:val="en-CA"/>
        </w:rPr>
        <w:t>Store the soiled clothing sealed in a thick biohazard/plastic bag.</w:t>
      </w:r>
    </w:p>
    <w:p w:rsidR="00A4312F" w:rsidRDefault="00A4312F" w:rsidP="00A4312F">
      <w:pPr>
        <w:pStyle w:val="Heading2"/>
      </w:pPr>
      <w:bookmarkStart w:id="96" w:name="_Toc427831037"/>
      <w:bookmarkStart w:id="97" w:name="_Toc444154274"/>
      <w:r>
        <w:t>Chemical Disinfectant</w:t>
      </w:r>
      <w:bookmarkEnd w:id="96"/>
      <w:bookmarkEnd w:id="97"/>
    </w:p>
    <w:p w:rsidR="00A4312F" w:rsidRPr="000B3B7C" w:rsidRDefault="00A4312F" w:rsidP="00225FDF">
      <w:pPr>
        <w:pStyle w:val="ListParagraph"/>
        <w:numPr>
          <w:ilvl w:val="0"/>
          <w:numId w:val="34"/>
        </w:numPr>
      </w:pPr>
      <w:r>
        <w:rPr>
          <w:rFonts w:cs="Tahoma"/>
        </w:rPr>
        <w:t>If possible, refer to pathogen safety data sheets for contact time and effective disinfectant.</w:t>
      </w:r>
    </w:p>
    <w:p w:rsidR="00A4312F" w:rsidRPr="00F30999" w:rsidRDefault="00A4312F" w:rsidP="00225FDF">
      <w:pPr>
        <w:pStyle w:val="ListParagraph"/>
        <w:numPr>
          <w:ilvl w:val="0"/>
          <w:numId w:val="34"/>
        </w:numPr>
      </w:pPr>
      <w:r>
        <w:rPr>
          <w:rFonts w:cs="Tahoma"/>
        </w:rPr>
        <w:t>Materials</w:t>
      </w:r>
      <w:r w:rsidRPr="00F30999">
        <w:rPr>
          <w:rFonts w:cs="Tahoma"/>
        </w:rPr>
        <w:t xml:space="preserve"> should be immersed in a solution of bleach (household bleach diluted 1 part with 9 parts water, or 10% (v/v)</w:t>
      </w:r>
      <w:r>
        <w:rPr>
          <w:rFonts w:cs="Tahoma"/>
        </w:rPr>
        <w:t>)</w:t>
      </w:r>
      <w:r w:rsidRPr="00F30999">
        <w:rPr>
          <w:rFonts w:cs="Tahoma"/>
        </w:rPr>
        <w:t xml:space="preserve"> for </w:t>
      </w:r>
      <w:r>
        <w:rPr>
          <w:rFonts w:cs="Tahoma"/>
          <w:b/>
        </w:rPr>
        <w:t>minimum of 30</w:t>
      </w:r>
      <w:r w:rsidRPr="00F30999">
        <w:rPr>
          <w:rFonts w:cs="Tahoma"/>
          <w:b/>
        </w:rPr>
        <w:t xml:space="preserve"> minutes</w:t>
      </w:r>
      <w:r w:rsidRPr="00F30999">
        <w:rPr>
          <w:rFonts w:cs="Tahoma"/>
        </w:rPr>
        <w:t xml:space="preserve"> before any further handling.  </w:t>
      </w:r>
    </w:p>
    <w:p w:rsidR="00A4312F" w:rsidRPr="00D03E1B" w:rsidRDefault="00A4312F" w:rsidP="00225FDF">
      <w:pPr>
        <w:pStyle w:val="ListParagraph"/>
        <w:numPr>
          <w:ilvl w:val="0"/>
          <w:numId w:val="34"/>
        </w:numPr>
      </w:pPr>
      <w:r w:rsidRPr="00F30999">
        <w:rPr>
          <w:rFonts w:cs="Tahoma"/>
        </w:rPr>
        <w:t xml:space="preserve">Immersion in 70% ethanol </w:t>
      </w:r>
      <w:r>
        <w:rPr>
          <w:rFonts w:cs="Tahoma"/>
        </w:rPr>
        <w:t xml:space="preserve">for </w:t>
      </w:r>
      <w:r>
        <w:rPr>
          <w:rFonts w:cs="Tahoma"/>
          <w:b/>
        </w:rPr>
        <w:t>30</w:t>
      </w:r>
      <w:r w:rsidRPr="00F30999">
        <w:rPr>
          <w:rFonts w:cs="Tahoma"/>
          <w:b/>
        </w:rPr>
        <w:t xml:space="preserve"> minutes</w:t>
      </w:r>
      <w:r>
        <w:rPr>
          <w:rFonts w:cs="Tahoma"/>
        </w:rPr>
        <w:t xml:space="preserve"> </w:t>
      </w:r>
      <w:r w:rsidRPr="00F30999">
        <w:rPr>
          <w:rFonts w:cs="Tahoma"/>
        </w:rPr>
        <w:t>may be an acceptable means of decontamination for items that are incompatible with bleach</w:t>
      </w:r>
      <w:r>
        <w:rPr>
          <w:rFonts w:cs="Tahoma"/>
        </w:rPr>
        <w:t xml:space="preserve"> (metal and rubber objects)</w:t>
      </w:r>
      <w:r w:rsidRPr="00F30999">
        <w:rPr>
          <w:rFonts w:cs="Tahoma"/>
        </w:rPr>
        <w:t>.</w:t>
      </w:r>
    </w:p>
    <w:p w:rsidR="00A4312F" w:rsidRPr="00D03E1B" w:rsidRDefault="00A4312F" w:rsidP="00225FDF">
      <w:pPr>
        <w:pStyle w:val="ListParagraph"/>
        <w:numPr>
          <w:ilvl w:val="0"/>
          <w:numId w:val="34"/>
        </w:numPr>
        <w:spacing w:after="0"/>
      </w:pPr>
      <w:r w:rsidRPr="00F30999">
        <w:rPr>
          <w:rFonts w:ascii="Calibri" w:hAnsi="Calibri" w:cs="Arial"/>
          <w:color w:val="000000"/>
        </w:rPr>
        <w:t xml:space="preserve">Disinfectant will be used to wipe down the benches, equipment (centrifuges, incubators), wares, and tools </w:t>
      </w:r>
      <w:r w:rsidRPr="00F30999">
        <w:rPr>
          <w:rFonts w:ascii="Calibri" w:hAnsi="Calibri" w:cs="Arial"/>
          <w:b/>
          <w:color w:val="000000"/>
        </w:rPr>
        <w:t>daily</w:t>
      </w:r>
      <w:r w:rsidRPr="00F30999">
        <w:rPr>
          <w:rFonts w:ascii="Calibri" w:hAnsi="Calibri" w:cs="Arial"/>
          <w:color w:val="000000"/>
        </w:rPr>
        <w:t xml:space="preserve"> </w:t>
      </w:r>
      <w:r w:rsidRPr="00F30999">
        <w:rPr>
          <w:rFonts w:ascii="Calibri" w:hAnsi="Calibri" w:cs="Arial"/>
          <w:b/>
          <w:color w:val="000000"/>
        </w:rPr>
        <w:t>and/ or after use</w:t>
      </w:r>
      <w:r w:rsidRPr="00F30999">
        <w:rPr>
          <w:rFonts w:ascii="Calibri" w:hAnsi="Calibri" w:cs="Arial"/>
          <w:color w:val="000000"/>
        </w:rPr>
        <w:t xml:space="preserve">.  </w:t>
      </w:r>
    </w:p>
    <w:p w:rsidR="00A4312F" w:rsidRDefault="00A4312F" w:rsidP="00225FDF">
      <w:pPr>
        <w:pStyle w:val="Header"/>
        <w:numPr>
          <w:ilvl w:val="0"/>
          <w:numId w:val="34"/>
        </w:numPr>
        <w:tabs>
          <w:tab w:val="clear" w:pos="4680"/>
          <w:tab w:val="clear" w:pos="9360"/>
        </w:tabs>
        <w:spacing w:line="276" w:lineRule="auto"/>
        <w:jc w:val="both"/>
        <w:rPr>
          <w:rFonts w:cs="Tahoma"/>
        </w:rPr>
      </w:pPr>
      <w:r w:rsidRPr="00D03E1B">
        <w:rPr>
          <w:rFonts w:cs="Tahoma"/>
        </w:rPr>
        <w:t>Volatile or organic solvents such as fixatives that are, by their nature, toxic to biological materials need not be chemically decontaminated or autoclaved.</w:t>
      </w:r>
    </w:p>
    <w:p w:rsidR="00A4312F" w:rsidRPr="00D03E1B" w:rsidRDefault="00A4312F" w:rsidP="00225FDF">
      <w:pPr>
        <w:pStyle w:val="Header"/>
        <w:numPr>
          <w:ilvl w:val="0"/>
          <w:numId w:val="34"/>
        </w:numPr>
        <w:tabs>
          <w:tab w:val="clear" w:pos="4680"/>
          <w:tab w:val="clear" w:pos="9360"/>
        </w:tabs>
        <w:spacing w:line="276" w:lineRule="auto"/>
        <w:jc w:val="both"/>
        <w:rPr>
          <w:rFonts w:cs="Tahoma"/>
        </w:rPr>
      </w:pPr>
      <w:r>
        <w:rPr>
          <w:rFonts w:cs="Tahoma"/>
        </w:rPr>
        <w:t>Do not leave blood on dissection equipment and trays – thoroughly wash.</w:t>
      </w:r>
    </w:p>
    <w:p w:rsidR="00A4312F" w:rsidRPr="00A66EEA" w:rsidRDefault="00A4312F" w:rsidP="00292D11">
      <w:pPr>
        <w:pStyle w:val="Heading3"/>
        <w:ind w:left="360"/>
      </w:pPr>
      <w:bookmarkStart w:id="98" w:name="_Toc444154275"/>
      <w:r w:rsidRPr="00A66EEA">
        <w:t>Liquid Waste</w:t>
      </w:r>
      <w:bookmarkEnd w:id="98"/>
    </w:p>
    <w:p w:rsidR="00A4312F" w:rsidRPr="000B379F" w:rsidRDefault="00A4312F" w:rsidP="00225FDF">
      <w:pPr>
        <w:pStyle w:val="ListParagraph"/>
        <w:numPr>
          <w:ilvl w:val="0"/>
          <w:numId w:val="41"/>
        </w:numPr>
        <w:spacing w:after="0"/>
        <w:ind w:left="1080"/>
      </w:pPr>
      <w:r w:rsidRPr="00826CCA">
        <w:rPr>
          <w:rFonts w:cs="Tahoma"/>
        </w:rPr>
        <w:t xml:space="preserve">Always wear nitrile gloves, lab coat, </w:t>
      </w:r>
      <w:r>
        <w:rPr>
          <w:rFonts w:cs="Tahoma"/>
        </w:rPr>
        <w:t xml:space="preserve">pants, </w:t>
      </w:r>
      <w:r w:rsidRPr="00826CCA">
        <w:rPr>
          <w:rFonts w:cs="Tahoma"/>
        </w:rPr>
        <w:t>closed-foot shoes, and safety glasses when handling chemical disinfectant.</w:t>
      </w:r>
    </w:p>
    <w:p w:rsidR="00A4312F" w:rsidRPr="00826CCA" w:rsidRDefault="00A4312F" w:rsidP="00225FDF">
      <w:pPr>
        <w:pStyle w:val="ListParagraph"/>
        <w:numPr>
          <w:ilvl w:val="0"/>
          <w:numId w:val="41"/>
        </w:numPr>
        <w:ind w:left="1080"/>
      </w:pPr>
      <w:r>
        <w:rPr>
          <w:rFonts w:cs="Tahoma"/>
        </w:rPr>
        <w:t>Prepare bleach solution (</w:t>
      </w:r>
      <w:r w:rsidRPr="00F30999">
        <w:rPr>
          <w:rFonts w:cs="Tahoma"/>
        </w:rPr>
        <w:t>household bleach diluted 1 part with 9 parts water, or 10% (v/v)</w:t>
      </w:r>
      <w:r>
        <w:rPr>
          <w:rFonts w:cs="Tahoma"/>
        </w:rPr>
        <w:t>)</w:t>
      </w:r>
    </w:p>
    <w:p w:rsidR="00A4312F" w:rsidRPr="00826CCA" w:rsidRDefault="00A4312F" w:rsidP="00225FDF">
      <w:pPr>
        <w:pStyle w:val="ListParagraph"/>
        <w:numPr>
          <w:ilvl w:val="0"/>
          <w:numId w:val="41"/>
        </w:numPr>
        <w:ind w:left="1080"/>
      </w:pPr>
      <w:r>
        <w:rPr>
          <w:rFonts w:cs="Tahoma"/>
        </w:rPr>
        <w:t>Add bleach to waste container.</w:t>
      </w:r>
      <w:r w:rsidRPr="00826CCA">
        <w:rPr>
          <w:rFonts w:cs="Tahoma"/>
        </w:rPr>
        <w:t xml:space="preserve"> </w:t>
      </w:r>
    </w:p>
    <w:p w:rsidR="00A4312F" w:rsidRPr="00826CCA" w:rsidRDefault="00A4312F" w:rsidP="00225FDF">
      <w:pPr>
        <w:pStyle w:val="ListParagraph"/>
        <w:numPr>
          <w:ilvl w:val="0"/>
          <w:numId w:val="41"/>
        </w:numPr>
        <w:ind w:left="1080"/>
      </w:pPr>
      <w:r w:rsidRPr="00826CCA">
        <w:rPr>
          <w:rFonts w:cs="Tahoma"/>
        </w:rPr>
        <w:t xml:space="preserve">Also rinse the vessel with bleach provided in the wash bottle in the cabinet.  </w:t>
      </w:r>
    </w:p>
    <w:p w:rsidR="00A4312F" w:rsidRPr="00D03E1B" w:rsidRDefault="00A4312F" w:rsidP="00225FDF">
      <w:pPr>
        <w:pStyle w:val="ListParagraph"/>
        <w:numPr>
          <w:ilvl w:val="0"/>
          <w:numId w:val="41"/>
        </w:numPr>
        <w:ind w:left="1080"/>
      </w:pPr>
      <w:r w:rsidRPr="00826CCA">
        <w:rPr>
          <w:rFonts w:cs="Tahoma"/>
        </w:rPr>
        <w:t xml:space="preserve">Mix well and allow </w:t>
      </w:r>
      <w:r>
        <w:rPr>
          <w:rFonts w:cs="Tahoma"/>
        </w:rPr>
        <w:t>a minimum of</w:t>
      </w:r>
      <w:r w:rsidRPr="00826CCA">
        <w:rPr>
          <w:rFonts w:cs="Tahoma"/>
        </w:rPr>
        <w:t xml:space="preserve"> </w:t>
      </w:r>
      <w:r>
        <w:rPr>
          <w:rFonts w:cs="Tahoma"/>
          <w:b/>
        </w:rPr>
        <w:t>30 minute contact time</w:t>
      </w:r>
      <w:r w:rsidRPr="00826CCA">
        <w:rPr>
          <w:rFonts w:cs="Tahoma"/>
        </w:rPr>
        <w:t xml:space="preserve"> before being poured into the drain.  Rinse with copious amounts of cold </w:t>
      </w:r>
      <w:r>
        <w:rPr>
          <w:rFonts w:cs="Tahoma"/>
        </w:rPr>
        <w:t xml:space="preserve">tap </w:t>
      </w:r>
      <w:r w:rsidRPr="00826CCA">
        <w:rPr>
          <w:rFonts w:cs="Tahoma"/>
        </w:rPr>
        <w:t xml:space="preserve">water.  Liquid waste that is not compatible with </w:t>
      </w:r>
      <w:r>
        <w:rPr>
          <w:rFonts w:cs="Tahoma"/>
        </w:rPr>
        <w:t>bleach</w:t>
      </w:r>
      <w:r w:rsidRPr="00826CCA">
        <w:rPr>
          <w:rFonts w:cs="Tahoma"/>
        </w:rPr>
        <w:t xml:space="preserve"> should be autoclaved for at least 30 minutes usi</w:t>
      </w:r>
      <w:r>
        <w:rPr>
          <w:rFonts w:cs="Tahoma"/>
        </w:rPr>
        <w:t xml:space="preserve">ng slow exhaust before disposal; </w:t>
      </w:r>
      <w:r w:rsidRPr="00643C16">
        <w:rPr>
          <w:rFonts w:cs="Tahoma"/>
          <w:u w:val="single"/>
        </w:rPr>
        <w:t>if items can be autoclaved (see below)</w:t>
      </w:r>
      <w:r>
        <w:rPr>
          <w:rFonts w:cs="Tahoma"/>
        </w:rPr>
        <w:t>.</w:t>
      </w:r>
    </w:p>
    <w:p w:rsidR="00A4312F" w:rsidRPr="00D03D4F" w:rsidRDefault="00A4312F" w:rsidP="00A4312F">
      <w:pPr>
        <w:pStyle w:val="Heading2"/>
      </w:pPr>
      <w:bookmarkStart w:id="99" w:name="_Toc427831038"/>
      <w:bookmarkStart w:id="100" w:name="_Toc444154276"/>
      <w:r w:rsidRPr="00D03D4F">
        <w:lastRenderedPageBreak/>
        <w:t>Decontamination of Equipment in Laboratory</w:t>
      </w:r>
      <w:bookmarkEnd w:id="99"/>
      <w:bookmarkEnd w:id="100"/>
      <w:r w:rsidRPr="00D03D4F">
        <w:t xml:space="preserve"> </w:t>
      </w:r>
    </w:p>
    <w:p w:rsidR="00A4312F" w:rsidRPr="00D03E1B" w:rsidRDefault="00A4312F" w:rsidP="00A4312F">
      <w:pPr>
        <w:rPr>
          <w:rFonts w:cs="Arial"/>
          <w:color w:val="000000"/>
          <w:sz w:val="20"/>
          <w:szCs w:val="20"/>
        </w:rPr>
      </w:pPr>
      <w:r w:rsidRPr="00D03E1B">
        <w:rPr>
          <w:rFonts w:cs="Arial"/>
          <w:color w:val="000000"/>
          <w:szCs w:val="21"/>
        </w:rPr>
        <w:t>All pieces of equipment must be properly decontaminated using a 1</w:t>
      </w:r>
      <w:r>
        <w:rPr>
          <w:rFonts w:cs="Arial"/>
          <w:color w:val="000000"/>
          <w:szCs w:val="21"/>
        </w:rPr>
        <w:t>0</w:t>
      </w:r>
      <w:r w:rsidRPr="00D03E1B">
        <w:rPr>
          <w:rFonts w:cs="Arial"/>
          <w:color w:val="000000"/>
          <w:szCs w:val="21"/>
        </w:rPr>
        <w:t xml:space="preserve">% </w:t>
      </w:r>
      <w:r>
        <w:rPr>
          <w:rFonts w:cs="Arial"/>
          <w:color w:val="000000"/>
          <w:szCs w:val="21"/>
        </w:rPr>
        <w:t>bleach</w:t>
      </w:r>
      <w:r w:rsidRPr="00D03E1B">
        <w:rPr>
          <w:rFonts w:cs="Arial"/>
          <w:color w:val="000000"/>
          <w:szCs w:val="21"/>
        </w:rPr>
        <w:t xml:space="preserve"> or 70% ethanol dilution before </w:t>
      </w:r>
      <w:r>
        <w:rPr>
          <w:rFonts w:cs="Arial"/>
          <w:color w:val="000000"/>
          <w:szCs w:val="21"/>
        </w:rPr>
        <w:t>maintenance of equipment and after use</w:t>
      </w:r>
      <w:r>
        <w:rPr>
          <w:rFonts w:cs="Arial"/>
          <w:color w:val="000000"/>
          <w:szCs w:val="20"/>
        </w:rPr>
        <w:t>. As bleach may corrode metal,</w:t>
      </w:r>
      <w:r w:rsidRPr="00826CCA">
        <w:rPr>
          <w:rFonts w:cs="Arial"/>
          <w:color w:val="000000"/>
        </w:rPr>
        <w:t xml:space="preserve"> 70% ethanol can be substituted for metal equipment decontamination.</w:t>
      </w:r>
    </w:p>
    <w:p w:rsidR="00A4312F" w:rsidRPr="000B379F" w:rsidRDefault="00A4312F" w:rsidP="00225FDF">
      <w:pPr>
        <w:pStyle w:val="ListParagraph"/>
        <w:numPr>
          <w:ilvl w:val="0"/>
          <w:numId w:val="43"/>
        </w:numPr>
        <w:spacing w:after="0"/>
      </w:pPr>
      <w:r w:rsidRPr="00826CCA">
        <w:rPr>
          <w:rFonts w:cs="Tahoma"/>
        </w:rPr>
        <w:t xml:space="preserve">Always wear nitrile gloves, lab coat, </w:t>
      </w:r>
      <w:r>
        <w:rPr>
          <w:rFonts w:cs="Tahoma"/>
        </w:rPr>
        <w:t xml:space="preserve">pants, </w:t>
      </w:r>
      <w:r w:rsidRPr="00826CCA">
        <w:rPr>
          <w:rFonts w:cs="Tahoma"/>
        </w:rPr>
        <w:t>closed-foot shoes, and safety glasses when handling chemical disinfectant.</w:t>
      </w:r>
    </w:p>
    <w:p w:rsidR="00A4312F" w:rsidRDefault="00A4312F" w:rsidP="00225FDF">
      <w:pPr>
        <w:numPr>
          <w:ilvl w:val="0"/>
          <w:numId w:val="43"/>
        </w:numPr>
        <w:spacing w:after="0"/>
        <w:rPr>
          <w:rFonts w:ascii="Calibri" w:hAnsi="Calibri" w:cs="Arial"/>
        </w:rPr>
      </w:pPr>
      <w:r w:rsidRPr="00D03E1B">
        <w:rPr>
          <w:rFonts w:ascii="Calibri" w:hAnsi="Calibri" w:cs="Arial"/>
        </w:rPr>
        <w:t>Wipe all surfaces thoroughly with a cloth moistened with a disinfectant solution.  Refer to manufacturer’s instructions for required contact time to disinfect the surface</w:t>
      </w:r>
      <w:r>
        <w:rPr>
          <w:rFonts w:ascii="Calibri" w:hAnsi="Calibri" w:cs="Arial"/>
        </w:rPr>
        <w:t xml:space="preserve"> (minimum of 30 minutes)</w:t>
      </w:r>
      <w:r w:rsidRPr="00D03E1B">
        <w:rPr>
          <w:rFonts w:ascii="Calibri" w:hAnsi="Calibri" w:cs="Arial"/>
        </w:rPr>
        <w:t>.</w:t>
      </w:r>
    </w:p>
    <w:p w:rsidR="00A4312F" w:rsidRPr="00A03A23" w:rsidRDefault="00A4312F" w:rsidP="00225FDF">
      <w:pPr>
        <w:numPr>
          <w:ilvl w:val="0"/>
          <w:numId w:val="43"/>
        </w:numPr>
        <w:spacing w:after="0"/>
        <w:rPr>
          <w:rFonts w:ascii="Calibri" w:hAnsi="Calibri" w:cs="Arial"/>
        </w:rPr>
      </w:pPr>
      <w:r w:rsidRPr="00BF795A">
        <w:rPr>
          <w:rFonts w:cs="Tahoma"/>
        </w:rPr>
        <w:t xml:space="preserve">Once equipment </w:t>
      </w:r>
      <w:r>
        <w:rPr>
          <w:rFonts w:cs="Tahoma"/>
        </w:rPr>
        <w:t xml:space="preserve">has been </w:t>
      </w:r>
      <w:r w:rsidRPr="00BF795A">
        <w:rPr>
          <w:rFonts w:cs="Tahoma"/>
        </w:rPr>
        <w:t xml:space="preserve">disinfected, place “Decontaminated” sign on equipment to indicate the decontamination procedure has been complete and </w:t>
      </w:r>
      <w:r>
        <w:rPr>
          <w:rFonts w:cs="Tahoma"/>
        </w:rPr>
        <w:t>maintenance of equipment can occur.</w:t>
      </w:r>
    </w:p>
    <w:p w:rsidR="00A4312F" w:rsidRDefault="00A4312F" w:rsidP="00A4312F">
      <w:pPr>
        <w:pStyle w:val="Heading2"/>
      </w:pPr>
      <w:bookmarkStart w:id="101" w:name="_Toc427831040"/>
      <w:bookmarkStart w:id="102" w:name="_Toc444154277"/>
      <w:r>
        <w:t>Autoclave</w:t>
      </w:r>
      <w:bookmarkEnd w:id="101"/>
      <w:bookmarkEnd w:id="102"/>
    </w:p>
    <w:p w:rsidR="00A4312F" w:rsidRDefault="00A4312F" w:rsidP="00225FDF">
      <w:pPr>
        <w:pStyle w:val="ListParagraph"/>
        <w:numPr>
          <w:ilvl w:val="0"/>
          <w:numId w:val="39"/>
        </w:numPr>
        <w:spacing w:after="0"/>
        <w:ind w:left="720"/>
        <w:rPr>
          <w:rFonts w:ascii="Calibri" w:hAnsi="Calibri" w:cs="Arial"/>
          <w:color w:val="000000"/>
        </w:rPr>
      </w:pPr>
      <w:r w:rsidRPr="00D03E1B">
        <w:rPr>
          <w:rFonts w:ascii="Calibri" w:hAnsi="Calibri" w:cs="Arial"/>
          <w:color w:val="000000"/>
        </w:rPr>
        <w:t>All biohazard materials must be placed in</w:t>
      </w:r>
      <w:r>
        <w:rPr>
          <w:rFonts w:ascii="Calibri" w:hAnsi="Calibri" w:cs="Arial"/>
          <w:color w:val="000000"/>
        </w:rPr>
        <w:t xml:space="preserve"> appropriate</w:t>
      </w:r>
      <w:r w:rsidRPr="00D03E1B">
        <w:rPr>
          <w:rFonts w:ascii="Calibri" w:hAnsi="Calibri" w:cs="Arial"/>
          <w:color w:val="000000"/>
        </w:rPr>
        <w:t xml:space="preserve"> biohazard container</w:t>
      </w:r>
      <w:r>
        <w:rPr>
          <w:rFonts w:ascii="Calibri" w:hAnsi="Calibri" w:cs="Arial"/>
          <w:color w:val="000000"/>
        </w:rPr>
        <w:t>s</w:t>
      </w:r>
      <w:r w:rsidRPr="00D03E1B">
        <w:rPr>
          <w:rFonts w:ascii="Calibri" w:hAnsi="Calibri" w:cs="Arial"/>
          <w:color w:val="000000"/>
        </w:rPr>
        <w:t xml:space="preserve"> and autoclaved</w:t>
      </w:r>
      <w:r>
        <w:rPr>
          <w:rFonts w:ascii="Calibri" w:hAnsi="Calibri" w:cs="Arial"/>
          <w:color w:val="000000"/>
        </w:rPr>
        <w:t xml:space="preserve"> before disposal. Anything that contacted cells should be disposed of here (paper towels, wrappers, etc.)</w:t>
      </w:r>
    </w:p>
    <w:p w:rsidR="00A4312F" w:rsidRDefault="00A4312F" w:rsidP="00225FDF">
      <w:pPr>
        <w:pStyle w:val="ListParagraph"/>
        <w:numPr>
          <w:ilvl w:val="0"/>
          <w:numId w:val="39"/>
        </w:numPr>
        <w:spacing w:after="0"/>
        <w:ind w:left="720"/>
        <w:rPr>
          <w:rFonts w:ascii="Calibri" w:hAnsi="Calibri" w:cs="Arial"/>
          <w:color w:val="000000"/>
        </w:rPr>
      </w:pPr>
      <w:r>
        <w:rPr>
          <w:rFonts w:ascii="Calibri" w:hAnsi="Calibri" w:cs="Arial"/>
          <w:color w:val="000000"/>
        </w:rPr>
        <w:t>Place tips of serological pipettes facing down.</w:t>
      </w:r>
    </w:p>
    <w:p w:rsidR="00A4312F" w:rsidRDefault="00A4312F" w:rsidP="00225FDF">
      <w:pPr>
        <w:pStyle w:val="ListParagraph"/>
        <w:numPr>
          <w:ilvl w:val="0"/>
          <w:numId w:val="39"/>
        </w:numPr>
        <w:spacing w:after="0"/>
        <w:ind w:left="720"/>
        <w:rPr>
          <w:rFonts w:ascii="Calibri" w:hAnsi="Calibri" w:cs="Arial"/>
          <w:color w:val="000000"/>
        </w:rPr>
      </w:pPr>
      <w:r>
        <w:rPr>
          <w:rFonts w:ascii="Calibri" w:hAnsi="Calibri" w:cs="Arial"/>
          <w:color w:val="000000"/>
        </w:rPr>
        <w:t>When bag is ¾ full, remove bag and replace.</w:t>
      </w:r>
    </w:p>
    <w:p w:rsidR="00A4312F" w:rsidRPr="00D03E1B" w:rsidRDefault="00A4312F" w:rsidP="00225FDF">
      <w:pPr>
        <w:pStyle w:val="ListParagraph"/>
        <w:numPr>
          <w:ilvl w:val="0"/>
          <w:numId w:val="39"/>
        </w:numPr>
        <w:spacing w:after="0"/>
        <w:ind w:left="720"/>
        <w:rPr>
          <w:rFonts w:ascii="Calibri" w:hAnsi="Calibri" w:cs="Arial"/>
          <w:color w:val="000000"/>
        </w:rPr>
      </w:pPr>
      <w:r w:rsidRPr="00352FE6">
        <w:rPr>
          <w:rFonts w:cs="Tahoma"/>
        </w:rPr>
        <w:t>Avoid autoclaving bleach solution.  If it is impractical to</w:t>
      </w:r>
      <w:r>
        <w:rPr>
          <w:rFonts w:cs="Tahoma"/>
        </w:rPr>
        <w:t xml:space="preserve"> rinse items, the 10% bleach</w:t>
      </w:r>
      <w:r w:rsidRPr="00352FE6">
        <w:rPr>
          <w:rFonts w:cs="Tahoma"/>
        </w:rPr>
        <w:t xml:space="preserve"> should be neutralized by adding 1 mL of 5% sodium thiosulfate per mL of 10% hypochlorite ion.</w:t>
      </w:r>
    </w:p>
    <w:p w:rsidR="00A4312F" w:rsidRPr="00D03E1B" w:rsidRDefault="00A4312F" w:rsidP="00225FDF">
      <w:pPr>
        <w:pStyle w:val="ListParagraph"/>
        <w:numPr>
          <w:ilvl w:val="0"/>
          <w:numId w:val="38"/>
        </w:numPr>
        <w:ind w:left="720"/>
      </w:pPr>
      <w:r w:rsidRPr="005A047C">
        <w:rPr>
          <w:sz w:val="20"/>
          <w:szCs w:val="20"/>
        </w:rPr>
        <w:t xml:space="preserve">See </w:t>
      </w:r>
      <w:hyperlink r:id="rId51" w:history="1">
        <w:r w:rsidRPr="005A047C">
          <w:rPr>
            <w:rStyle w:val="Hyperlink"/>
            <w:rFonts w:cs="Segoe UI"/>
            <w:sz w:val="20"/>
            <w:szCs w:val="20"/>
          </w:rPr>
          <w:t>http://bit.ly/autoclave-prep</w:t>
        </w:r>
      </w:hyperlink>
      <w:r w:rsidRPr="005A047C">
        <w:rPr>
          <w:rFonts w:cs="Segoe UI"/>
          <w:sz w:val="20"/>
          <w:szCs w:val="20"/>
        </w:rPr>
        <w:t xml:space="preserve"> and </w:t>
      </w:r>
      <w:hyperlink r:id="rId52" w:history="1">
        <w:r w:rsidRPr="005A047C">
          <w:rPr>
            <w:rStyle w:val="Hyperlink"/>
            <w:rFonts w:cs="Segoe UI"/>
            <w:sz w:val="20"/>
            <w:szCs w:val="20"/>
          </w:rPr>
          <w:t>http://bit.ly/autoclave-equipment</w:t>
        </w:r>
      </w:hyperlink>
      <w:r>
        <w:rPr>
          <w:rFonts w:ascii="Segoe UI" w:hAnsi="Segoe UI" w:cs="Segoe UI"/>
          <w:sz w:val="20"/>
          <w:szCs w:val="20"/>
        </w:rPr>
        <w:t xml:space="preserve"> </w:t>
      </w:r>
      <w:r>
        <w:t>for reference.</w:t>
      </w:r>
    </w:p>
    <w:p w:rsidR="00A4312F" w:rsidRDefault="00A4312F" w:rsidP="00225FDF">
      <w:pPr>
        <w:pStyle w:val="ListParagraph"/>
        <w:numPr>
          <w:ilvl w:val="0"/>
          <w:numId w:val="38"/>
        </w:numPr>
        <w:spacing w:after="0"/>
        <w:ind w:left="720"/>
      </w:pPr>
      <w:r>
        <w:t>Items that cannot be autoclaved: oil; waxes; materials containing solvents, &gt;3% chlorinated compounds (i.e. HCl, bleach), corrosive chemicals (i.e. phenol), flammable materials, &amp; radioisotopes.</w:t>
      </w:r>
    </w:p>
    <w:tbl>
      <w:tblPr>
        <w:tblStyle w:val="LightList1"/>
        <w:tblW w:w="0" w:type="auto"/>
        <w:tblLook w:val="04A0"/>
      </w:tblPr>
      <w:tblGrid>
        <w:gridCol w:w="4338"/>
        <w:gridCol w:w="2700"/>
        <w:gridCol w:w="2538"/>
      </w:tblGrid>
      <w:tr w:rsidR="00A4312F" w:rsidTr="00A4312F">
        <w:trPr>
          <w:cnfStyle w:val="100000000000"/>
        </w:trPr>
        <w:tc>
          <w:tcPr>
            <w:cnfStyle w:val="001000000000"/>
            <w:tcW w:w="4338" w:type="dxa"/>
          </w:tcPr>
          <w:p w:rsidR="00A4312F" w:rsidRPr="00C81C0A" w:rsidRDefault="00A4312F" w:rsidP="00A4312F">
            <w:pPr>
              <w:jc w:val="center"/>
              <w:rPr>
                <w:sz w:val="20"/>
              </w:rPr>
            </w:pPr>
            <w:r w:rsidRPr="00C81C0A">
              <w:rPr>
                <w:sz w:val="20"/>
              </w:rPr>
              <w:t>Plastic Type</w:t>
            </w:r>
          </w:p>
        </w:tc>
        <w:tc>
          <w:tcPr>
            <w:tcW w:w="2700" w:type="dxa"/>
          </w:tcPr>
          <w:p w:rsidR="00A4312F" w:rsidRPr="00C81C0A" w:rsidRDefault="00A4312F" w:rsidP="00A4312F">
            <w:pPr>
              <w:jc w:val="center"/>
              <w:cnfStyle w:val="100000000000"/>
              <w:rPr>
                <w:sz w:val="20"/>
              </w:rPr>
            </w:pPr>
            <w:r w:rsidRPr="00C81C0A">
              <w:rPr>
                <w:sz w:val="20"/>
              </w:rPr>
              <w:t>Autoclave Compatible?</w:t>
            </w:r>
          </w:p>
        </w:tc>
        <w:tc>
          <w:tcPr>
            <w:tcW w:w="2538" w:type="dxa"/>
          </w:tcPr>
          <w:p w:rsidR="00A4312F" w:rsidRPr="00C81C0A" w:rsidRDefault="00A4312F" w:rsidP="00A4312F">
            <w:pPr>
              <w:jc w:val="center"/>
              <w:cnfStyle w:val="100000000000"/>
              <w:rPr>
                <w:sz w:val="20"/>
              </w:rPr>
            </w:pPr>
            <w:r w:rsidRPr="00C81C0A">
              <w:rPr>
                <w:sz w:val="20"/>
              </w:rPr>
              <w:t>Number on Plastic</w:t>
            </w:r>
          </w:p>
        </w:tc>
      </w:tr>
      <w:tr w:rsidR="00A4312F" w:rsidTr="00A4312F">
        <w:trPr>
          <w:cnfStyle w:val="000000100000"/>
        </w:trPr>
        <w:tc>
          <w:tcPr>
            <w:cnfStyle w:val="001000000000"/>
            <w:tcW w:w="4338" w:type="dxa"/>
            <w:shd w:val="clear" w:color="auto" w:fill="FFFFFF" w:themeFill="background1"/>
          </w:tcPr>
          <w:p w:rsidR="00A4312F" w:rsidRPr="00C81C0A" w:rsidRDefault="00A4312F" w:rsidP="00A4312F">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PETE or PET – Polyethylene Terephthalate </w:t>
            </w:r>
          </w:p>
        </w:tc>
        <w:tc>
          <w:tcPr>
            <w:tcW w:w="2700" w:type="dxa"/>
            <w:shd w:val="clear" w:color="auto" w:fill="FFFFFF" w:themeFill="background1"/>
          </w:tcPr>
          <w:p w:rsidR="00A4312F" w:rsidRPr="00C81C0A" w:rsidRDefault="00A4312F" w:rsidP="00A4312F">
            <w:pPr>
              <w:pStyle w:val="NormalWeb"/>
              <w:spacing w:before="0" w:beforeAutospacing="0" w:after="0" w:afterAutospacing="0" w:line="276" w:lineRule="auto"/>
              <w:jc w:val="center"/>
              <w:cnfStyle w:val="00000010000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rsidR="00A4312F" w:rsidRPr="00C81C0A" w:rsidRDefault="00A4312F" w:rsidP="00A4312F">
            <w:pPr>
              <w:pStyle w:val="NormalWeb"/>
              <w:spacing w:before="0" w:beforeAutospacing="0" w:after="0" w:afterAutospacing="0" w:line="276" w:lineRule="auto"/>
              <w:jc w:val="center"/>
              <w:cnfStyle w:val="000000100000"/>
              <w:rPr>
                <w:rFonts w:ascii="Arial" w:hAnsi="Arial" w:cs="Arial"/>
                <w:sz w:val="20"/>
                <w:szCs w:val="28"/>
              </w:rPr>
            </w:pPr>
            <w:r w:rsidRPr="00C81C0A">
              <w:rPr>
                <w:rFonts w:ascii="Calibri" w:eastAsia="Calibri" w:hAnsi="Calibri"/>
                <w:color w:val="000000"/>
                <w:kern w:val="24"/>
                <w:sz w:val="20"/>
                <w:szCs w:val="28"/>
              </w:rPr>
              <w:t xml:space="preserve">1 </w:t>
            </w:r>
          </w:p>
        </w:tc>
      </w:tr>
      <w:tr w:rsidR="00A4312F" w:rsidTr="00A4312F">
        <w:tc>
          <w:tcPr>
            <w:cnfStyle w:val="001000000000"/>
            <w:tcW w:w="4338" w:type="dxa"/>
            <w:shd w:val="clear" w:color="auto" w:fill="FFFFFF" w:themeFill="background1"/>
          </w:tcPr>
          <w:p w:rsidR="00A4312F" w:rsidRPr="00C81C0A" w:rsidRDefault="00A4312F" w:rsidP="00A4312F">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HDPE – High-density polyethylene </w:t>
            </w:r>
          </w:p>
        </w:tc>
        <w:tc>
          <w:tcPr>
            <w:tcW w:w="2700" w:type="dxa"/>
            <w:shd w:val="clear" w:color="auto" w:fill="FFFFFF" w:themeFill="background1"/>
          </w:tcPr>
          <w:p w:rsidR="00A4312F" w:rsidRPr="00C81C0A" w:rsidRDefault="00A4312F" w:rsidP="00A4312F">
            <w:pPr>
              <w:pStyle w:val="NormalWeb"/>
              <w:spacing w:before="0" w:beforeAutospacing="0" w:after="0" w:afterAutospacing="0" w:line="276" w:lineRule="auto"/>
              <w:jc w:val="center"/>
              <w:cnfStyle w:val="00000000000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rsidR="00A4312F" w:rsidRPr="00C81C0A" w:rsidRDefault="00A4312F" w:rsidP="00A4312F">
            <w:pPr>
              <w:pStyle w:val="NormalWeb"/>
              <w:spacing w:before="0" w:beforeAutospacing="0" w:after="0" w:afterAutospacing="0" w:line="276" w:lineRule="auto"/>
              <w:jc w:val="center"/>
              <w:cnfStyle w:val="000000000000"/>
              <w:rPr>
                <w:rFonts w:ascii="Arial" w:hAnsi="Arial" w:cs="Arial"/>
                <w:sz w:val="20"/>
                <w:szCs w:val="28"/>
              </w:rPr>
            </w:pPr>
            <w:r w:rsidRPr="00C81C0A">
              <w:rPr>
                <w:rFonts w:ascii="Calibri" w:eastAsia="Calibri" w:hAnsi="Calibri"/>
                <w:color w:val="000000"/>
                <w:kern w:val="24"/>
                <w:sz w:val="20"/>
                <w:szCs w:val="28"/>
              </w:rPr>
              <w:t xml:space="preserve">2 </w:t>
            </w:r>
          </w:p>
        </w:tc>
      </w:tr>
      <w:tr w:rsidR="00A4312F" w:rsidTr="00A4312F">
        <w:trPr>
          <w:cnfStyle w:val="000000100000"/>
        </w:trPr>
        <w:tc>
          <w:tcPr>
            <w:cnfStyle w:val="001000000000"/>
            <w:tcW w:w="4338" w:type="dxa"/>
            <w:shd w:val="clear" w:color="auto" w:fill="FFFFFF" w:themeFill="background1"/>
          </w:tcPr>
          <w:p w:rsidR="00A4312F" w:rsidRPr="00C81C0A" w:rsidRDefault="00A4312F" w:rsidP="00A4312F">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PVC or Vinyl – Polyvinyl Chloride </w:t>
            </w:r>
          </w:p>
        </w:tc>
        <w:tc>
          <w:tcPr>
            <w:tcW w:w="2700" w:type="dxa"/>
            <w:shd w:val="clear" w:color="auto" w:fill="FFFFFF" w:themeFill="background1"/>
          </w:tcPr>
          <w:p w:rsidR="00A4312F" w:rsidRPr="00C81C0A" w:rsidRDefault="00A4312F" w:rsidP="00A4312F">
            <w:pPr>
              <w:pStyle w:val="NormalWeb"/>
              <w:spacing w:before="0" w:beforeAutospacing="0" w:after="0" w:afterAutospacing="0" w:line="276" w:lineRule="auto"/>
              <w:jc w:val="center"/>
              <w:cnfStyle w:val="00000010000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rsidR="00A4312F" w:rsidRPr="00C81C0A" w:rsidRDefault="00A4312F" w:rsidP="00A4312F">
            <w:pPr>
              <w:pStyle w:val="NormalWeb"/>
              <w:spacing w:before="0" w:beforeAutospacing="0" w:after="0" w:afterAutospacing="0" w:line="276" w:lineRule="auto"/>
              <w:jc w:val="center"/>
              <w:cnfStyle w:val="000000100000"/>
              <w:rPr>
                <w:rFonts w:ascii="Arial" w:hAnsi="Arial" w:cs="Arial"/>
                <w:sz w:val="20"/>
                <w:szCs w:val="28"/>
              </w:rPr>
            </w:pPr>
            <w:r w:rsidRPr="00C81C0A">
              <w:rPr>
                <w:rFonts w:ascii="Calibri" w:eastAsia="Calibri" w:hAnsi="Calibri"/>
                <w:color w:val="000000"/>
                <w:kern w:val="24"/>
                <w:sz w:val="20"/>
                <w:szCs w:val="28"/>
              </w:rPr>
              <w:t xml:space="preserve">3 </w:t>
            </w:r>
          </w:p>
        </w:tc>
      </w:tr>
      <w:tr w:rsidR="00A4312F" w:rsidTr="00A4312F">
        <w:tc>
          <w:tcPr>
            <w:cnfStyle w:val="001000000000"/>
            <w:tcW w:w="4338" w:type="dxa"/>
            <w:shd w:val="clear" w:color="auto" w:fill="FFFFFF" w:themeFill="background1"/>
          </w:tcPr>
          <w:p w:rsidR="00A4312F" w:rsidRPr="00C81C0A" w:rsidRDefault="00A4312F" w:rsidP="00A4312F">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LDPE – Low-density polyethylene </w:t>
            </w:r>
          </w:p>
        </w:tc>
        <w:tc>
          <w:tcPr>
            <w:tcW w:w="2700" w:type="dxa"/>
            <w:shd w:val="clear" w:color="auto" w:fill="FFFFFF" w:themeFill="background1"/>
          </w:tcPr>
          <w:p w:rsidR="00A4312F" w:rsidRPr="00C81C0A" w:rsidRDefault="00A4312F" w:rsidP="00A4312F">
            <w:pPr>
              <w:pStyle w:val="NormalWeb"/>
              <w:spacing w:before="0" w:beforeAutospacing="0" w:after="0" w:afterAutospacing="0" w:line="276" w:lineRule="auto"/>
              <w:jc w:val="center"/>
              <w:cnfStyle w:val="00000000000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rsidR="00A4312F" w:rsidRPr="00C81C0A" w:rsidRDefault="00A4312F" w:rsidP="00A4312F">
            <w:pPr>
              <w:pStyle w:val="NormalWeb"/>
              <w:spacing w:before="0" w:beforeAutospacing="0" w:after="0" w:afterAutospacing="0" w:line="276" w:lineRule="auto"/>
              <w:jc w:val="center"/>
              <w:cnfStyle w:val="000000000000"/>
              <w:rPr>
                <w:rFonts w:ascii="Arial" w:hAnsi="Arial" w:cs="Arial"/>
                <w:sz w:val="20"/>
                <w:szCs w:val="28"/>
              </w:rPr>
            </w:pPr>
            <w:r w:rsidRPr="00C81C0A">
              <w:rPr>
                <w:rFonts w:ascii="Calibri" w:eastAsia="Calibri" w:hAnsi="Calibri"/>
                <w:color w:val="000000"/>
                <w:kern w:val="24"/>
                <w:sz w:val="20"/>
                <w:szCs w:val="28"/>
              </w:rPr>
              <w:t xml:space="preserve">4 </w:t>
            </w:r>
          </w:p>
        </w:tc>
      </w:tr>
      <w:tr w:rsidR="00A4312F" w:rsidTr="00A4312F">
        <w:trPr>
          <w:cnfStyle w:val="000000100000"/>
        </w:trPr>
        <w:tc>
          <w:tcPr>
            <w:cnfStyle w:val="001000000000"/>
            <w:tcW w:w="4338" w:type="dxa"/>
            <w:shd w:val="clear" w:color="auto" w:fill="F2DBDB" w:themeFill="accent2" w:themeFillTint="33"/>
          </w:tcPr>
          <w:p w:rsidR="00A4312F" w:rsidRPr="00C81C0A" w:rsidRDefault="00A4312F" w:rsidP="00A4312F">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PP - Polypropylene </w:t>
            </w:r>
          </w:p>
        </w:tc>
        <w:tc>
          <w:tcPr>
            <w:tcW w:w="2700" w:type="dxa"/>
            <w:shd w:val="clear" w:color="auto" w:fill="F2DBDB" w:themeFill="accent2" w:themeFillTint="33"/>
          </w:tcPr>
          <w:p w:rsidR="00A4312F" w:rsidRPr="00C81C0A" w:rsidRDefault="00A4312F" w:rsidP="00A4312F">
            <w:pPr>
              <w:pStyle w:val="NormalWeb"/>
              <w:spacing w:before="0" w:beforeAutospacing="0" w:after="0" w:afterAutospacing="0" w:line="276" w:lineRule="auto"/>
              <w:jc w:val="center"/>
              <w:cnfStyle w:val="00000010000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rsidR="00A4312F" w:rsidRPr="00C81C0A" w:rsidRDefault="00A4312F" w:rsidP="00A4312F">
            <w:pPr>
              <w:pStyle w:val="NormalWeb"/>
              <w:spacing w:before="0" w:beforeAutospacing="0" w:after="0" w:afterAutospacing="0" w:line="276" w:lineRule="auto"/>
              <w:jc w:val="center"/>
              <w:cnfStyle w:val="000000100000"/>
              <w:rPr>
                <w:rFonts w:ascii="Arial" w:hAnsi="Arial" w:cs="Arial"/>
                <w:b/>
                <w:sz w:val="20"/>
                <w:szCs w:val="28"/>
              </w:rPr>
            </w:pPr>
            <w:r w:rsidRPr="00C81C0A">
              <w:rPr>
                <w:rFonts w:ascii="Calibri" w:eastAsia="Calibri" w:hAnsi="Calibri"/>
                <w:b/>
                <w:bCs/>
                <w:color w:val="C00000"/>
                <w:kern w:val="24"/>
                <w:sz w:val="20"/>
                <w:szCs w:val="28"/>
              </w:rPr>
              <w:t xml:space="preserve">5 </w:t>
            </w:r>
          </w:p>
        </w:tc>
      </w:tr>
      <w:tr w:rsidR="00A4312F" w:rsidTr="00A4312F">
        <w:tc>
          <w:tcPr>
            <w:cnfStyle w:val="001000000000"/>
            <w:tcW w:w="4338" w:type="dxa"/>
            <w:shd w:val="clear" w:color="auto" w:fill="FFFFFF" w:themeFill="background1"/>
          </w:tcPr>
          <w:p w:rsidR="00A4312F" w:rsidRPr="00C81C0A" w:rsidRDefault="00A4312F" w:rsidP="00A4312F">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PS - Polystyrene </w:t>
            </w:r>
          </w:p>
        </w:tc>
        <w:tc>
          <w:tcPr>
            <w:tcW w:w="2700" w:type="dxa"/>
            <w:shd w:val="clear" w:color="auto" w:fill="FFFFFF" w:themeFill="background1"/>
          </w:tcPr>
          <w:p w:rsidR="00A4312F" w:rsidRPr="00C81C0A" w:rsidRDefault="00A4312F" w:rsidP="00A4312F">
            <w:pPr>
              <w:pStyle w:val="NormalWeb"/>
              <w:spacing w:before="0" w:beforeAutospacing="0" w:after="0" w:afterAutospacing="0" w:line="276" w:lineRule="auto"/>
              <w:jc w:val="center"/>
              <w:cnfStyle w:val="00000000000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rsidR="00A4312F" w:rsidRPr="00C81C0A" w:rsidRDefault="00A4312F" w:rsidP="00A4312F">
            <w:pPr>
              <w:pStyle w:val="NormalWeb"/>
              <w:spacing w:before="0" w:beforeAutospacing="0" w:after="0" w:afterAutospacing="0" w:line="276" w:lineRule="auto"/>
              <w:jc w:val="center"/>
              <w:cnfStyle w:val="000000000000"/>
              <w:rPr>
                <w:rFonts w:ascii="Arial" w:hAnsi="Arial" w:cs="Arial"/>
                <w:sz w:val="20"/>
                <w:szCs w:val="28"/>
              </w:rPr>
            </w:pPr>
            <w:r w:rsidRPr="00C81C0A">
              <w:rPr>
                <w:rFonts w:ascii="Calibri" w:eastAsia="Calibri" w:hAnsi="Calibri"/>
                <w:color w:val="000000"/>
                <w:kern w:val="24"/>
                <w:sz w:val="20"/>
                <w:szCs w:val="28"/>
              </w:rPr>
              <w:t xml:space="preserve">6 </w:t>
            </w:r>
          </w:p>
        </w:tc>
      </w:tr>
      <w:tr w:rsidR="00A4312F" w:rsidRPr="005D603F" w:rsidTr="00A4312F">
        <w:trPr>
          <w:cnfStyle w:val="000000100000"/>
        </w:trPr>
        <w:tc>
          <w:tcPr>
            <w:cnfStyle w:val="001000000000"/>
            <w:tcW w:w="4338" w:type="dxa"/>
            <w:shd w:val="clear" w:color="auto" w:fill="F2DBDB" w:themeFill="accent2" w:themeFillTint="33"/>
          </w:tcPr>
          <w:p w:rsidR="00A4312F" w:rsidRPr="00C81C0A" w:rsidRDefault="00A4312F" w:rsidP="00A4312F">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PC - Polycarbonate </w:t>
            </w:r>
          </w:p>
        </w:tc>
        <w:tc>
          <w:tcPr>
            <w:tcW w:w="2700" w:type="dxa"/>
            <w:shd w:val="clear" w:color="auto" w:fill="F2DBDB" w:themeFill="accent2" w:themeFillTint="33"/>
          </w:tcPr>
          <w:p w:rsidR="00A4312F" w:rsidRPr="00C81C0A" w:rsidRDefault="00A4312F" w:rsidP="00A4312F">
            <w:pPr>
              <w:pStyle w:val="NormalWeb"/>
              <w:spacing w:before="0" w:beforeAutospacing="0" w:after="0" w:afterAutospacing="0" w:line="276" w:lineRule="auto"/>
              <w:jc w:val="center"/>
              <w:cnfStyle w:val="00000010000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rsidR="00A4312F" w:rsidRPr="00C81C0A" w:rsidRDefault="00A4312F" w:rsidP="00A4312F">
            <w:pPr>
              <w:pStyle w:val="NormalWeb"/>
              <w:spacing w:before="0" w:beforeAutospacing="0" w:after="0" w:afterAutospacing="0" w:line="276" w:lineRule="auto"/>
              <w:jc w:val="center"/>
              <w:cnfStyle w:val="000000100000"/>
              <w:rPr>
                <w:rFonts w:ascii="Arial" w:hAnsi="Arial" w:cs="Arial"/>
                <w:b/>
                <w:sz w:val="20"/>
                <w:szCs w:val="28"/>
              </w:rPr>
            </w:pPr>
            <w:r w:rsidRPr="00C81C0A">
              <w:rPr>
                <w:rFonts w:ascii="Calibri" w:eastAsia="Calibri" w:hAnsi="Calibri"/>
                <w:b/>
                <w:bCs/>
                <w:color w:val="C00000"/>
                <w:kern w:val="24"/>
                <w:sz w:val="20"/>
                <w:szCs w:val="28"/>
              </w:rPr>
              <w:t xml:space="preserve">7 </w:t>
            </w:r>
          </w:p>
        </w:tc>
      </w:tr>
      <w:tr w:rsidR="00A4312F" w:rsidTr="00A4312F">
        <w:tc>
          <w:tcPr>
            <w:cnfStyle w:val="001000000000"/>
            <w:tcW w:w="4338" w:type="dxa"/>
          </w:tcPr>
          <w:p w:rsidR="00A4312F" w:rsidRPr="00C81C0A" w:rsidRDefault="00A4312F" w:rsidP="00A4312F">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PE - Polyethylene </w:t>
            </w:r>
          </w:p>
        </w:tc>
        <w:tc>
          <w:tcPr>
            <w:tcW w:w="2700" w:type="dxa"/>
          </w:tcPr>
          <w:p w:rsidR="00A4312F" w:rsidRPr="00C81C0A" w:rsidRDefault="00A4312F" w:rsidP="00A4312F">
            <w:pPr>
              <w:pStyle w:val="NormalWeb"/>
              <w:spacing w:before="0" w:beforeAutospacing="0" w:after="0" w:afterAutospacing="0" w:line="276" w:lineRule="auto"/>
              <w:jc w:val="center"/>
              <w:cnfStyle w:val="00000000000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tcPr>
          <w:p w:rsidR="00A4312F" w:rsidRPr="00C81C0A" w:rsidRDefault="00A4312F" w:rsidP="00A4312F">
            <w:pPr>
              <w:pStyle w:val="NormalWeb"/>
              <w:spacing w:before="0" w:beforeAutospacing="0" w:after="0" w:afterAutospacing="0" w:line="276" w:lineRule="auto"/>
              <w:jc w:val="center"/>
              <w:cnfStyle w:val="000000000000"/>
              <w:rPr>
                <w:rFonts w:ascii="Arial" w:hAnsi="Arial" w:cs="Arial"/>
                <w:sz w:val="20"/>
                <w:szCs w:val="28"/>
              </w:rPr>
            </w:pPr>
            <w:r w:rsidRPr="00C81C0A">
              <w:rPr>
                <w:rFonts w:ascii="Calibri" w:eastAsia="Calibri" w:hAnsi="Calibri"/>
                <w:color w:val="000000"/>
                <w:kern w:val="24"/>
                <w:sz w:val="20"/>
                <w:szCs w:val="28"/>
                <w:lang w:val="en-CA"/>
              </w:rPr>
              <w:t>-</w:t>
            </w:r>
            <w:r w:rsidRPr="00C81C0A">
              <w:rPr>
                <w:rFonts w:ascii="Calibri" w:eastAsia="Calibri" w:hAnsi="Calibri"/>
                <w:color w:val="000000"/>
                <w:kern w:val="24"/>
                <w:sz w:val="20"/>
                <w:szCs w:val="28"/>
              </w:rPr>
              <w:t xml:space="preserve"> </w:t>
            </w:r>
          </w:p>
        </w:tc>
      </w:tr>
      <w:tr w:rsidR="00A4312F" w:rsidTr="00A4312F">
        <w:trPr>
          <w:cnfStyle w:val="000000100000"/>
        </w:trPr>
        <w:tc>
          <w:tcPr>
            <w:cnfStyle w:val="001000000000"/>
            <w:tcW w:w="4338" w:type="dxa"/>
            <w:shd w:val="clear" w:color="auto" w:fill="F2DBDB" w:themeFill="accent2" w:themeFillTint="33"/>
          </w:tcPr>
          <w:p w:rsidR="00A4312F" w:rsidRPr="00C81C0A" w:rsidRDefault="00A4312F" w:rsidP="00A4312F">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PMP - Polymethylpentene </w:t>
            </w:r>
          </w:p>
        </w:tc>
        <w:tc>
          <w:tcPr>
            <w:tcW w:w="2700" w:type="dxa"/>
            <w:shd w:val="clear" w:color="auto" w:fill="F2DBDB" w:themeFill="accent2" w:themeFillTint="33"/>
          </w:tcPr>
          <w:p w:rsidR="00A4312F" w:rsidRPr="00C81C0A" w:rsidRDefault="00A4312F" w:rsidP="00A4312F">
            <w:pPr>
              <w:pStyle w:val="NormalWeb"/>
              <w:spacing w:before="0" w:beforeAutospacing="0" w:after="0" w:afterAutospacing="0" w:line="276" w:lineRule="auto"/>
              <w:jc w:val="center"/>
              <w:cnfStyle w:val="00000010000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rsidR="00A4312F" w:rsidRPr="00C81C0A" w:rsidRDefault="00A4312F" w:rsidP="00A4312F">
            <w:pPr>
              <w:pStyle w:val="NormalWeb"/>
              <w:spacing w:before="0" w:beforeAutospacing="0" w:after="0" w:afterAutospacing="0" w:line="276" w:lineRule="auto"/>
              <w:jc w:val="center"/>
              <w:cnfStyle w:val="000000100000"/>
              <w:rPr>
                <w:rFonts w:ascii="Arial" w:hAnsi="Arial" w:cs="Arial"/>
                <w:b/>
                <w:sz w:val="20"/>
                <w:szCs w:val="28"/>
              </w:rPr>
            </w:pPr>
            <w:r w:rsidRPr="00C81C0A">
              <w:rPr>
                <w:rFonts w:ascii="Calibri" w:eastAsia="Calibri" w:hAnsi="Calibri"/>
                <w:b/>
                <w:bCs/>
                <w:color w:val="C00000"/>
                <w:kern w:val="24"/>
                <w:sz w:val="20"/>
                <w:szCs w:val="28"/>
                <w:lang w:val="en-CA"/>
              </w:rPr>
              <w:t>-</w:t>
            </w:r>
            <w:r w:rsidRPr="00C81C0A">
              <w:rPr>
                <w:rFonts w:ascii="Calibri" w:eastAsia="Calibri" w:hAnsi="Calibri"/>
                <w:b/>
                <w:bCs/>
                <w:color w:val="C00000"/>
                <w:kern w:val="24"/>
                <w:sz w:val="20"/>
                <w:szCs w:val="28"/>
              </w:rPr>
              <w:t xml:space="preserve"> </w:t>
            </w:r>
          </w:p>
        </w:tc>
      </w:tr>
      <w:tr w:rsidR="00A4312F" w:rsidTr="00A4312F">
        <w:tc>
          <w:tcPr>
            <w:cnfStyle w:val="001000000000"/>
            <w:tcW w:w="4338" w:type="dxa"/>
            <w:shd w:val="clear" w:color="auto" w:fill="F2DBDB" w:themeFill="accent2" w:themeFillTint="33"/>
          </w:tcPr>
          <w:p w:rsidR="00A4312F" w:rsidRPr="00C81C0A" w:rsidRDefault="00A4312F" w:rsidP="00A4312F">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PTFE Resin </w:t>
            </w:r>
          </w:p>
        </w:tc>
        <w:tc>
          <w:tcPr>
            <w:tcW w:w="2700" w:type="dxa"/>
            <w:shd w:val="clear" w:color="auto" w:fill="F2DBDB" w:themeFill="accent2" w:themeFillTint="33"/>
          </w:tcPr>
          <w:p w:rsidR="00A4312F" w:rsidRPr="00C81C0A" w:rsidRDefault="00A4312F" w:rsidP="00A4312F">
            <w:pPr>
              <w:pStyle w:val="NormalWeb"/>
              <w:spacing w:before="0" w:beforeAutospacing="0" w:after="0" w:afterAutospacing="0" w:line="276" w:lineRule="auto"/>
              <w:jc w:val="center"/>
              <w:cnfStyle w:val="00000000000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rsidR="00A4312F" w:rsidRPr="00C81C0A" w:rsidRDefault="00A4312F" w:rsidP="00A4312F">
            <w:pPr>
              <w:pStyle w:val="NormalWeb"/>
              <w:spacing w:before="0" w:beforeAutospacing="0" w:after="0" w:afterAutospacing="0" w:line="276" w:lineRule="auto"/>
              <w:jc w:val="center"/>
              <w:cnfStyle w:val="000000000000"/>
              <w:rPr>
                <w:rFonts w:ascii="Arial" w:hAnsi="Arial" w:cs="Arial"/>
                <w:b/>
                <w:sz w:val="20"/>
                <w:szCs w:val="28"/>
              </w:rPr>
            </w:pPr>
            <w:r w:rsidRPr="00C81C0A">
              <w:rPr>
                <w:rFonts w:ascii="Calibri" w:eastAsia="Calibri" w:hAnsi="Calibri"/>
                <w:b/>
                <w:bCs/>
                <w:color w:val="C00000"/>
                <w:kern w:val="24"/>
                <w:sz w:val="20"/>
                <w:szCs w:val="28"/>
                <w:lang w:val="en-CA"/>
              </w:rPr>
              <w:t>-</w:t>
            </w:r>
            <w:r w:rsidRPr="00C81C0A">
              <w:rPr>
                <w:rFonts w:ascii="Calibri" w:eastAsia="Calibri" w:hAnsi="Calibri"/>
                <w:b/>
                <w:bCs/>
                <w:color w:val="C00000"/>
                <w:kern w:val="24"/>
                <w:sz w:val="20"/>
                <w:szCs w:val="28"/>
              </w:rPr>
              <w:t xml:space="preserve"> </w:t>
            </w:r>
          </w:p>
        </w:tc>
      </w:tr>
    </w:tbl>
    <w:p w:rsidR="00A4312F" w:rsidRPr="00A66EEA" w:rsidRDefault="00A4312F" w:rsidP="00292D11">
      <w:pPr>
        <w:pStyle w:val="Heading3"/>
        <w:ind w:left="360"/>
      </w:pPr>
      <w:bookmarkStart w:id="103" w:name="_Toc444154278"/>
      <w:r w:rsidRPr="00A66EEA">
        <w:t>Liquid Waste (Autoclave)</w:t>
      </w:r>
      <w:bookmarkEnd w:id="103"/>
    </w:p>
    <w:p w:rsidR="00A4312F" w:rsidRPr="00D03E1B" w:rsidRDefault="00A4312F" w:rsidP="00225FDF">
      <w:pPr>
        <w:numPr>
          <w:ilvl w:val="0"/>
          <w:numId w:val="35"/>
        </w:numPr>
        <w:tabs>
          <w:tab w:val="clear" w:pos="720"/>
          <w:tab w:val="num" w:pos="1080"/>
        </w:tabs>
        <w:spacing w:after="0"/>
        <w:ind w:left="1080"/>
        <w:rPr>
          <w:rFonts w:cs="Arial"/>
          <w:szCs w:val="21"/>
        </w:rPr>
      </w:pPr>
      <w:r>
        <w:rPr>
          <w:rFonts w:cs="Arial"/>
          <w:szCs w:val="21"/>
        </w:rPr>
        <w:t>Wear gloves, lab</w:t>
      </w:r>
      <w:r w:rsidRPr="00D03E1B">
        <w:rPr>
          <w:rFonts w:cs="Arial"/>
          <w:szCs w:val="21"/>
        </w:rPr>
        <w:t xml:space="preserve"> coat, </w:t>
      </w:r>
      <w:r>
        <w:rPr>
          <w:rFonts w:cs="Arial"/>
          <w:szCs w:val="21"/>
        </w:rPr>
        <w:t xml:space="preserve">pants, closed-foot </w:t>
      </w:r>
      <w:r w:rsidRPr="00D03E1B">
        <w:rPr>
          <w:rFonts w:cs="Arial"/>
          <w:szCs w:val="21"/>
        </w:rPr>
        <w:t>shoes, and eye/ face protection.</w:t>
      </w:r>
    </w:p>
    <w:p w:rsidR="00A4312F" w:rsidRPr="00D03E1B" w:rsidRDefault="00A4312F" w:rsidP="00225FDF">
      <w:pPr>
        <w:numPr>
          <w:ilvl w:val="0"/>
          <w:numId w:val="35"/>
        </w:numPr>
        <w:tabs>
          <w:tab w:val="clear" w:pos="720"/>
          <w:tab w:val="num" w:pos="1080"/>
        </w:tabs>
        <w:spacing w:after="0"/>
        <w:ind w:left="1080"/>
        <w:rPr>
          <w:rFonts w:cs="Arial"/>
          <w:szCs w:val="21"/>
        </w:rPr>
      </w:pPr>
      <w:r w:rsidRPr="00D03E1B">
        <w:rPr>
          <w:rFonts w:cs="Arial"/>
          <w:szCs w:val="21"/>
        </w:rPr>
        <w:t xml:space="preserve">No other types of waste should be mixed or included with contaminated liquid wastes. </w:t>
      </w:r>
    </w:p>
    <w:p w:rsidR="00A4312F" w:rsidRPr="00D03E1B" w:rsidRDefault="00A4312F" w:rsidP="00225FDF">
      <w:pPr>
        <w:numPr>
          <w:ilvl w:val="0"/>
          <w:numId w:val="35"/>
        </w:numPr>
        <w:tabs>
          <w:tab w:val="clear" w:pos="720"/>
          <w:tab w:val="num" w:pos="1080"/>
        </w:tabs>
        <w:spacing w:after="0"/>
        <w:ind w:left="1080"/>
        <w:rPr>
          <w:rFonts w:cs="Arial"/>
          <w:szCs w:val="21"/>
        </w:rPr>
      </w:pPr>
      <w:r w:rsidRPr="00D03E1B">
        <w:rPr>
          <w:rFonts w:cs="Arial"/>
          <w:szCs w:val="21"/>
        </w:rPr>
        <w:t>Place contaminated waste in an autoclave-</w:t>
      </w:r>
      <w:r>
        <w:rPr>
          <w:rFonts w:cs="Arial"/>
          <w:szCs w:val="21"/>
        </w:rPr>
        <w:t>compatible</w:t>
      </w:r>
      <w:r w:rsidRPr="00D03E1B">
        <w:rPr>
          <w:rFonts w:cs="Arial"/>
          <w:szCs w:val="21"/>
        </w:rPr>
        <w:t xml:space="preserve"> container.</w:t>
      </w:r>
    </w:p>
    <w:p w:rsidR="00A4312F" w:rsidRPr="00D03E1B" w:rsidRDefault="00A4312F" w:rsidP="00225FDF">
      <w:pPr>
        <w:numPr>
          <w:ilvl w:val="0"/>
          <w:numId w:val="35"/>
        </w:numPr>
        <w:tabs>
          <w:tab w:val="clear" w:pos="720"/>
          <w:tab w:val="num" w:pos="1080"/>
        </w:tabs>
        <w:spacing w:after="0"/>
        <w:ind w:left="1080"/>
        <w:rPr>
          <w:rFonts w:cs="Arial"/>
          <w:szCs w:val="21"/>
        </w:rPr>
      </w:pPr>
      <w:r w:rsidRPr="00D03E1B">
        <w:rPr>
          <w:rFonts w:cs="Arial"/>
          <w:szCs w:val="21"/>
        </w:rPr>
        <w:lastRenderedPageBreak/>
        <w:t>Inactivate waste by a</w:t>
      </w:r>
      <w:r>
        <w:rPr>
          <w:rFonts w:cs="Arial"/>
          <w:szCs w:val="21"/>
        </w:rPr>
        <w:t>utoclave (121° C for at least 30</w:t>
      </w:r>
      <w:r w:rsidRPr="00D03E1B">
        <w:rPr>
          <w:rFonts w:cs="Arial"/>
          <w:szCs w:val="21"/>
        </w:rPr>
        <w:t xml:space="preserve"> min).  Inactivated waste can be treated as decontaminated and can be directly disposed down the </w:t>
      </w:r>
      <w:r>
        <w:rPr>
          <w:rFonts w:cs="Arial"/>
          <w:szCs w:val="21"/>
        </w:rPr>
        <w:t>sewer</w:t>
      </w:r>
      <w:r w:rsidRPr="00D03E1B">
        <w:rPr>
          <w:rFonts w:cs="Arial"/>
          <w:szCs w:val="21"/>
        </w:rPr>
        <w:t xml:space="preserve"> while being cautious to prevent the formation of aerosols or spills.</w:t>
      </w:r>
    </w:p>
    <w:p w:rsidR="00A4312F" w:rsidRPr="00A66EEA" w:rsidRDefault="00A4312F" w:rsidP="00292D11">
      <w:pPr>
        <w:pStyle w:val="Heading3"/>
        <w:ind w:left="360"/>
      </w:pPr>
      <w:bookmarkStart w:id="104" w:name="_Toc444154279"/>
      <w:r w:rsidRPr="00A66EEA">
        <w:t>Solid Waste</w:t>
      </w:r>
      <w:r>
        <w:t xml:space="preserve"> (Autoclave)</w:t>
      </w:r>
      <w:bookmarkEnd w:id="104"/>
    </w:p>
    <w:p w:rsidR="00A4312F" w:rsidRPr="00D03E1B" w:rsidRDefault="00A4312F" w:rsidP="00225FDF">
      <w:pPr>
        <w:numPr>
          <w:ilvl w:val="0"/>
          <w:numId w:val="36"/>
        </w:numPr>
        <w:tabs>
          <w:tab w:val="clear" w:pos="720"/>
          <w:tab w:val="num" w:pos="1080"/>
        </w:tabs>
        <w:spacing w:after="0"/>
        <w:ind w:left="1080"/>
        <w:rPr>
          <w:rFonts w:cs="Arial"/>
          <w:szCs w:val="21"/>
        </w:rPr>
      </w:pPr>
      <w:r>
        <w:rPr>
          <w:rFonts w:cs="Arial"/>
          <w:szCs w:val="21"/>
        </w:rPr>
        <w:t>Wear gloves, lab</w:t>
      </w:r>
      <w:r w:rsidRPr="00D03E1B">
        <w:rPr>
          <w:rFonts w:cs="Arial"/>
          <w:szCs w:val="21"/>
        </w:rPr>
        <w:t xml:space="preserve"> coat, </w:t>
      </w:r>
      <w:r>
        <w:rPr>
          <w:rFonts w:cs="Arial"/>
          <w:szCs w:val="21"/>
        </w:rPr>
        <w:t xml:space="preserve">pants, closed-foot </w:t>
      </w:r>
      <w:r w:rsidRPr="00D03E1B">
        <w:rPr>
          <w:rFonts w:cs="Arial"/>
          <w:szCs w:val="21"/>
        </w:rPr>
        <w:t>shoes, and eye/ face protection.</w:t>
      </w:r>
    </w:p>
    <w:p w:rsidR="00A4312F" w:rsidRPr="00D03E1B" w:rsidRDefault="00A4312F" w:rsidP="00225FDF">
      <w:pPr>
        <w:numPr>
          <w:ilvl w:val="0"/>
          <w:numId w:val="36"/>
        </w:numPr>
        <w:tabs>
          <w:tab w:val="clear" w:pos="720"/>
          <w:tab w:val="num" w:pos="1080"/>
        </w:tabs>
        <w:spacing w:after="0"/>
        <w:ind w:left="1080"/>
        <w:rPr>
          <w:rFonts w:cs="Arial"/>
          <w:szCs w:val="21"/>
        </w:rPr>
      </w:pPr>
      <w:r w:rsidRPr="00D03E1B">
        <w:rPr>
          <w:lang w:val="en-CA"/>
        </w:rPr>
        <w:t xml:space="preserve">Place contaminated waste in a biohazard/ autoclave bag, including: gloves, paper towels, microcentrifuge tubes, pipette tips, </w:t>
      </w:r>
      <w:r w:rsidR="00D36A1E" w:rsidRPr="00D03E1B">
        <w:rPr>
          <w:lang w:val="en-CA"/>
        </w:rPr>
        <w:t>Kim</w:t>
      </w:r>
      <w:r w:rsidRPr="00D03E1B">
        <w:rPr>
          <w:lang w:val="en-CA"/>
        </w:rPr>
        <w:t xml:space="preserve"> wipes, plate covers, reagent reservoirs, pH strips, vials for standards and controls, microtitre plates, and straws – no other types of waste should be mixed or included with contaminated solid wastes.</w:t>
      </w:r>
    </w:p>
    <w:p w:rsidR="00A4312F" w:rsidRPr="00D03E1B" w:rsidRDefault="00A4312F" w:rsidP="00225FDF">
      <w:pPr>
        <w:numPr>
          <w:ilvl w:val="0"/>
          <w:numId w:val="37"/>
        </w:numPr>
        <w:spacing w:after="0"/>
        <w:ind w:left="1440"/>
        <w:rPr>
          <w:lang w:val="en-CA"/>
        </w:rPr>
      </w:pPr>
      <w:r w:rsidRPr="00D03E1B">
        <w:rPr>
          <w:lang w:val="en-CA"/>
        </w:rPr>
        <w:t>Do not autoclave bleach soaked paper towels—just rinse these thoroughly and throw them in a regular garbage</w:t>
      </w:r>
    </w:p>
    <w:p w:rsidR="00A4312F" w:rsidRPr="00D03E1B" w:rsidRDefault="00A4312F" w:rsidP="00225FDF">
      <w:pPr>
        <w:numPr>
          <w:ilvl w:val="0"/>
          <w:numId w:val="36"/>
        </w:numPr>
        <w:tabs>
          <w:tab w:val="clear" w:pos="720"/>
          <w:tab w:val="num" w:pos="1080"/>
        </w:tabs>
        <w:spacing w:after="0"/>
        <w:ind w:left="1080"/>
        <w:rPr>
          <w:b/>
          <w:color w:val="000000"/>
          <w:sz w:val="24"/>
        </w:rPr>
      </w:pPr>
      <w:r w:rsidRPr="00D03E1B">
        <w:rPr>
          <w:rFonts w:cs="Arial"/>
          <w:szCs w:val="21"/>
        </w:rPr>
        <w:t>Inactivate waste by autoclave (121° C for at l</w:t>
      </w:r>
      <w:r>
        <w:rPr>
          <w:rFonts w:cs="Arial"/>
          <w:szCs w:val="21"/>
        </w:rPr>
        <w:t>east 30</w:t>
      </w:r>
      <w:r w:rsidRPr="00D03E1B">
        <w:rPr>
          <w:rFonts w:cs="Arial"/>
          <w:szCs w:val="21"/>
        </w:rPr>
        <w:t xml:space="preserve"> min).  Inactivated waste can be treated as decontaminated and can be directly disposed of into a regular garbage bin. </w:t>
      </w:r>
      <w:r w:rsidRPr="00D03E1B">
        <w:rPr>
          <w:rFonts w:cs="Arial"/>
          <w:b/>
          <w:szCs w:val="21"/>
          <w:u w:val="single"/>
        </w:rPr>
        <w:t xml:space="preserve">Biohazard symbols and chemical labels </w:t>
      </w:r>
      <w:r>
        <w:rPr>
          <w:rFonts w:cs="Arial"/>
          <w:b/>
          <w:szCs w:val="21"/>
          <w:u w:val="single"/>
        </w:rPr>
        <w:t xml:space="preserve">on wares and bags </w:t>
      </w:r>
      <w:r w:rsidRPr="00D03E1B">
        <w:rPr>
          <w:rFonts w:cs="Arial"/>
          <w:b/>
          <w:szCs w:val="21"/>
          <w:u w:val="single"/>
        </w:rPr>
        <w:t>must be defaced</w:t>
      </w:r>
      <w:r>
        <w:rPr>
          <w:rFonts w:cs="Arial"/>
          <w:b/>
          <w:szCs w:val="21"/>
          <w:u w:val="single"/>
        </w:rPr>
        <w:t xml:space="preserve"> after being autoclaved</w:t>
      </w:r>
      <w:r w:rsidRPr="00D03E1B">
        <w:rPr>
          <w:rFonts w:cs="Arial"/>
          <w:szCs w:val="21"/>
        </w:rPr>
        <w:t>.</w:t>
      </w:r>
    </w:p>
    <w:p w:rsidR="00A4312F" w:rsidRPr="002E7C5A" w:rsidRDefault="00A4312F" w:rsidP="00A4312F">
      <w:pPr>
        <w:pStyle w:val="Heading2"/>
      </w:pPr>
      <w:bookmarkStart w:id="105" w:name="_Toc427831041"/>
      <w:bookmarkStart w:id="106" w:name="_Toc444154280"/>
      <w:r>
        <w:t>Third-Party Disposal</w:t>
      </w:r>
      <w:bookmarkEnd w:id="105"/>
      <w:r>
        <w:t>/ Incineration</w:t>
      </w:r>
      <w:bookmarkEnd w:id="106"/>
    </w:p>
    <w:p w:rsidR="00A4312F" w:rsidRDefault="00A4312F" w:rsidP="00225FDF">
      <w:pPr>
        <w:numPr>
          <w:ilvl w:val="0"/>
          <w:numId w:val="42"/>
        </w:numPr>
        <w:tabs>
          <w:tab w:val="left" w:pos="1080"/>
        </w:tabs>
        <w:spacing w:after="0"/>
        <w:rPr>
          <w:rFonts w:cstheme="minorHAnsi"/>
          <w:szCs w:val="20"/>
        </w:rPr>
      </w:pPr>
      <w:r>
        <w:rPr>
          <w:rFonts w:cstheme="minorHAnsi"/>
          <w:szCs w:val="20"/>
        </w:rPr>
        <w:t>If waste cannot go in autoclave or be mixed with bleach, waste can be collected and disposed of by third-party.</w:t>
      </w:r>
    </w:p>
    <w:p w:rsidR="00A4312F" w:rsidRPr="002E7C5A" w:rsidRDefault="00A4312F" w:rsidP="00225FDF">
      <w:pPr>
        <w:numPr>
          <w:ilvl w:val="0"/>
          <w:numId w:val="42"/>
        </w:numPr>
        <w:tabs>
          <w:tab w:val="left" w:pos="1080"/>
        </w:tabs>
        <w:spacing w:after="0"/>
        <w:rPr>
          <w:rFonts w:cstheme="minorHAnsi"/>
          <w:szCs w:val="20"/>
        </w:rPr>
      </w:pPr>
      <w:r>
        <w:rPr>
          <w:rFonts w:cstheme="minorHAnsi"/>
          <w:szCs w:val="20"/>
        </w:rPr>
        <w:t>Wear gloves, lab coat, closed-foot</w:t>
      </w:r>
      <w:r w:rsidRPr="002E7C5A">
        <w:rPr>
          <w:rFonts w:cstheme="minorHAnsi"/>
          <w:szCs w:val="20"/>
        </w:rPr>
        <w:t xml:space="preserve"> shoes</w:t>
      </w:r>
      <w:r>
        <w:rPr>
          <w:rFonts w:cstheme="minorHAnsi"/>
          <w:szCs w:val="20"/>
        </w:rPr>
        <w:t>,</w:t>
      </w:r>
      <w:r w:rsidRPr="002E7C5A">
        <w:rPr>
          <w:rFonts w:cstheme="minorHAnsi"/>
          <w:szCs w:val="20"/>
        </w:rPr>
        <w:t xml:space="preserve"> </w:t>
      </w:r>
      <w:r>
        <w:rPr>
          <w:rFonts w:cstheme="minorHAnsi"/>
          <w:szCs w:val="20"/>
        </w:rPr>
        <w:t xml:space="preserve">pants, </w:t>
      </w:r>
      <w:r w:rsidRPr="002E7C5A">
        <w:rPr>
          <w:rFonts w:cstheme="minorHAnsi"/>
          <w:szCs w:val="20"/>
        </w:rPr>
        <w:t>and other appropriate personal protective equipment, including face and eye protection.</w:t>
      </w:r>
    </w:p>
    <w:p w:rsidR="00A4312F" w:rsidRPr="002E7C5A" w:rsidRDefault="00A4312F" w:rsidP="00225FDF">
      <w:pPr>
        <w:numPr>
          <w:ilvl w:val="0"/>
          <w:numId w:val="42"/>
        </w:numPr>
        <w:tabs>
          <w:tab w:val="left" w:pos="1080"/>
        </w:tabs>
        <w:spacing w:after="0"/>
        <w:rPr>
          <w:rFonts w:cstheme="minorHAnsi"/>
          <w:szCs w:val="20"/>
        </w:rPr>
      </w:pPr>
      <w:r>
        <w:rPr>
          <w:rFonts w:cstheme="minorHAnsi"/>
          <w:szCs w:val="20"/>
        </w:rPr>
        <w:t>No other items (i.e. solid)</w:t>
      </w:r>
      <w:r w:rsidRPr="002E7C5A">
        <w:rPr>
          <w:rFonts w:cstheme="minorHAnsi"/>
          <w:szCs w:val="20"/>
        </w:rPr>
        <w:t xml:space="preserve"> should be mixed with liquid waste</w:t>
      </w:r>
      <w:r>
        <w:rPr>
          <w:rFonts w:cstheme="minorHAnsi"/>
          <w:szCs w:val="20"/>
        </w:rPr>
        <w:t xml:space="preserve"> (and vice-versa)</w:t>
      </w:r>
      <w:r w:rsidRPr="002E7C5A">
        <w:rPr>
          <w:rFonts w:cstheme="minorHAnsi"/>
          <w:szCs w:val="20"/>
        </w:rPr>
        <w:t>.</w:t>
      </w:r>
    </w:p>
    <w:p w:rsidR="00A4312F" w:rsidRPr="002E7C5A" w:rsidRDefault="00A4312F" w:rsidP="00225FDF">
      <w:pPr>
        <w:numPr>
          <w:ilvl w:val="0"/>
          <w:numId w:val="42"/>
        </w:numPr>
        <w:tabs>
          <w:tab w:val="left" w:pos="1080"/>
        </w:tabs>
        <w:spacing w:after="0"/>
        <w:rPr>
          <w:rFonts w:cstheme="minorHAnsi"/>
          <w:szCs w:val="20"/>
        </w:rPr>
      </w:pPr>
      <w:r>
        <w:rPr>
          <w:rFonts w:cstheme="minorHAnsi"/>
          <w:szCs w:val="20"/>
        </w:rPr>
        <w:t xml:space="preserve">Place waste in properly labeled, leak-proof waste container (available from Science Stores). Fill container no more than 75% full. </w:t>
      </w:r>
    </w:p>
    <w:p w:rsidR="00A4312F" w:rsidRDefault="00A4312F" w:rsidP="00225FDF">
      <w:pPr>
        <w:numPr>
          <w:ilvl w:val="0"/>
          <w:numId w:val="42"/>
        </w:numPr>
        <w:tabs>
          <w:tab w:val="left" w:pos="1080"/>
        </w:tabs>
        <w:spacing w:after="0"/>
        <w:rPr>
          <w:rFonts w:cstheme="minorHAnsi"/>
          <w:szCs w:val="20"/>
        </w:rPr>
      </w:pPr>
      <w:r>
        <w:rPr>
          <w:rFonts w:cstheme="minorHAnsi"/>
          <w:szCs w:val="20"/>
        </w:rPr>
        <w:t>If applicable, put chemical waste label on container - label all chemicals and biological materials.</w:t>
      </w:r>
    </w:p>
    <w:p w:rsidR="00A4312F" w:rsidRPr="00DF23B3" w:rsidRDefault="00A4312F" w:rsidP="00225FDF">
      <w:pPr>
        <w:numPr>
          <w:ilvl w:val="0"/>
          <w:numId w:val="42"/>
        </w:numPr>
        <w:tabs>
          <w:tab w:val="left" w:pos="1080"/>
        </w:tabs>
        <w:spacing w:after="0"/>
        <w:rPr>
          <w:rFonts w:cstheme="minorHAnsi"/>
          <w:szCs w:val="20"/>
        </w:rPr>
      </w:pPr>
      <w:r>
        <w:rPr>
          <w:rFonts w:cstheme="minorHAnsi"/>
          <w:szCs w:val="20"/>
        </w:rPr>
        <w:t>Disinfect outside of waste container with 10% bleach.</w:t>
      </w:r>
    </w:p>
    <w:p w:rsidR="00A4312F" w:rsidRPr="002E7C5A" w:rsidRDefault="00A4312F" w:rsidP="00225FDF">
      <w:pPr>
        <w:numPr>
          <w:ilvl w:val="0"/>
          <w:numId w:val="42"/>
        </w:numPr>
        <w:tabs>
          <w:tab w:val="left" w:pos="1080"/>
        </w:tabs>
        <w:spacing w:after="0"/>
        <w:rPr>
          <w:rFonts w:cstheme="minorHAnsi"/>
          <w:szCs w:val="20"/>
        </w:rPr>
      </w:pPr>
      <w:r>
        <w:rPr>
          <w:rFonts w:cstheme="minorHAnsi"/>
          <w:szCs w:val="20"/>
        </w:rPr>
        <w:t xml:space="preserve">Contact </w:t>
      </w:r>
      <w:hyperlink r:id="rId53"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rsidR="00292D11" w:rsidRPr="0084525B" w:rsidRDefault="00292D11" w:rsidP="001A2AEC">
      <w:pPr>
        <w:pStyle w:val="Heading2"/>
        <w:rPr>
          <w:i/>
        </w:rPr>
      </w:pPr>
      <w:bookmarkStart w:id="107" w:name="_Toc444154281"/>
      <w:bookmarkStart w:id="108" w:name="_Toc427831042"/>
      <w:r w:rsidRPr="0084525B">
        <w:t>Human Tissues, Solids, and Items Saturated with Blood and Body Fluids</w:t>
      </w:r>
      <w:bookmarkEnd w:id="107"/>
    </w:p>
    <w:p w:rsidR="00D36A1E" w:rsidRDefault="00292D11">
      <w:pPr>
        <w:numPr>
          <w:ilvl w:val="0"/>
          <w:numId w:val="49"/>
        </w:numPr>
        <w:tabs>
          <w:tab w:val="left" w:pos="1080"/>
        </w:tabs>
        <w:spacing w:after="0"/>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rsidR="00D36A1E" w:rsidRDefault="00292D11">
      <w:pPr>
        <w:numPr>
          <w:ilvl w:val="0"/>
          <w:numId w:val="49"/>
        </w:numPr>
        <w:tabs>
          <w:tab w:val="left" w:pos="1080"/>
        </w:tabs>
        <w:spacing w:after="0"/>
        <w:rPr>
          <w:rFonts w:cstheme="minorHAnsi"/>
          <w:szCs w:val="20"/>
        </w:rPr>
      </w:pPr>
      <w:r>
        <w:rPr>
          <w:rFonts w:cstheme="minorHAnsi"/>
          <w:szCs w:val="20"/>
        </w:rPr>
        <w:t>No other items (i.e. liquids)</w:t>
      </w:r>
      <w:r w:rsidRPr="002E7C5A">
        <w:rPr>
          <w:rFonts w:cstheme="minorHAnsi"/>
          <w:szCs w:val="20"/>
        </w:rPr>
        <w:t xml:space="preserve"> should be mixed with </w:t>
      </w:r>
      <w:r>
        <w:rPr>
          <w:rFonts w:cstheme="minorHAnsi"/>
          <w:szCs w:val="20"/>
        </w:rPr>
        <w:t>solid waste</w:t>
      </w:r>
      <w:r w:rsidRPr="002E7C5A">
        <w:rPr>
          <w:rFonts w:cstheme="minorHAnsi"/>
          <w:szCs w:val="20"/>
        </w:rPr>
        <w:t>.</w:t>
      </w:r>
    </w:p>
    <w:p w:rsidR="00D36A1E" w:rsidRDefault="00292D11">
      <w:pPr>
        <w:numPr>
          <w:ilvl w:val="0"/>
          <w:numId w:val="49"/>
        </w:numPr>
        <w:tabs>
          <w:tab w:val="left" w:pos="1080"/>
        </w:tabs>
        <w:spacing w:after="0"/>
        <w:rPr>
          <w:rFonts w:cstheme="minorHAnsi"/>
          <w:szCs w:val="20"/>
        </w:rPr>
      </w:pPr>
      <w:r>
        <w:rPr>
          <w:rFonts w:cstheme="minorHAnsi"/>
          <w:szCs w:val="20"/>
        </w:rPr>
        <w:t xml:space="preserve">Place waste in a red biohazard pail available from Science Stores.  </w:t>
      </w:r>
      <w:r w:rsidRPr="00917394">
        <w:rPr>
          <w:rFonts w:cstheme="minorHAnsi"/>
          <w:szCs w:val="20"/>
        </w:rPr>
        <w:t xml:space="preserve">Fill container no more than 75% full. </w:t>
      </w:r>
    </w:p>
    <w:p w:rsidR="00D36A1E" w:rsidRDefault="00292D11">
      <w:pPr>
        <w:numPr>
          <w:ilvl w:val="0"/>
          <w:numId w:val="49"/>
        </w:numPr>
        <w:tabs>
          <w:tab w:val="left" w:pos="1080"/>
        </w:tabs>
        <w:spacing w:after="0"/>
        <w:rPr>
          <w:rFonts w:cstheme="minorHAnsi"/>
          <w:szCs w:val="20"/>
        </w:rPr>
      </w:pPr>
      <w:r>
        <w:rPr>
          <w:rFonts w:cstheme="minorHAnsi"/>
          <w:szCs w:val="20"/>
        </w:rPr>
        <w:t>Put chemical waste label on container - label all chemicals and biological materials.</w:t>
      </w:r>
    </w:p>
    <w:p w:rsidR="00D36A1E" w:rsidRDefault="00292D11">
      <w:pPr>
        <w:numPr>
          <w:ilvl w:val="0"/>
          <w:numId w:val="49"/>
        </w:numPr>
        <w:tabs>
          <w:tab w:val="left" w:pos="1080"/>
        </w:tabs>
        <w:spacing w:after="0"/>
        <w:rPr>
          <w:rFonts w:cstheme="minorHAnsi"/>
          <w:szCs w:val="20"/>
        </w:rPr>
      </w:pPr>
      <w:r>
        <w:rPr>
          <w:rFonts w:cstheme="minorHAnsi"/>
          <w:szCs w:val="20"/>
        </w:rPr>
        <w:t>Disinfect outside of waste container with 70% ethanol.</w:t>
      </w:r>
    </w:p>
    <w:p w:rsidR="00D36A1E" w:rsidRDefault="00292D11">
      <w:pPr>
        <w:numPr>
          <w:ilvl w:val="0"/>
          <w:numId w:val="49"/>
        </w:numPr>
        <w:tabs>
          <w:tab w:val="left" w:pos="1080"/>
        </w:tabs>
        <w:spacing w:after="0"/>
        <w:rPr>
          <w:rFonts w:cstheme="minorHAnsi"/>
          <w:szCs w:val="20"/>
        </w:rPr>
      </w:pPr>
      <w:r>
        <w:rPr>
          <w:rFonts w:cstheme="minorHAnsi"/>
          <w:szCs w:val="20"/>
        </w:rPr>
        <w:t xml:space="preserve">Contact </w:t>
      </w:r>
      <w:hyperlink r:id="rId54"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rsidR="00292D11" w:rsidRPr="0084525B" w:rsidRDefault="00292D11" w:rsidP="001A2AEC">
      <w:pPr>
        <w:pStyle w:val="Heading2"/>
        <w:rPr>
          <w:i/>
        </w:rPr>
      </w:pPr>
      <w:bookmarkStart w:id="109" w:name="_Toc444154282"/>
      <w:r w:rsidRPr="0084525B">
        <w:t>Sharps Contaminated with Human Materials (i.e. Needles, razor blade, scalpels, etc.)</w:t>
      </w:r>
      <w:bookmarkEnd w:id="109"/>
    </w:p>
    <w:p w:rsidR="00D36A1E" w:rsidRDefault="00292D11">
      <w:pPr>
        <w:numPr>
          <w:ilvl w:val="0"/>
          <w:numId w:val="50"/>
        </w:numPr>
        <w:tabs>
          <w:tab w:val="left" w:pos="1080"/>
        </w:tabs>
        <w:spacing w:after="0"/>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rsidR="00D36A1E" w:rsidRDefault="00292D11">
      <w:pPr>
        <w:numPr>
          <w:ilvl w:val="0"/>
          <w:numId w:val="50"/>
        </w:numPr>
        <w:tabs>
          <w:tab w:val="left" w:pos="1080"/>
        </w:tabs>
        <w:spacing w:after="0"/>
        <w:rPr>
          <w:rFonts w:cstheme="minorHAnsi"/>
          <w:szCs w:val="20"/>
        </w:rPr>
      </w:pPr>
      <w:r>
        <w:rPr>
          <w:rFonts w:cstheme="minorHAnsi"/>
          <w:szCs w:val="20"/>
        </w:rPr>
        <w:lastRenderedPageBreak/>
        <w:t>No other items (i.e. liquids, solids)</w:t>
      </w:r>
      <w:r w:rsidRPr="002E7C5A">
        <w:rPr>
          <w:rFonts w:cstheme="minorHAnsi"/>
          <w:szCs w:val="20"/>
        </w:rPr>
        <w:t xml:space="preserve"> should be mixed with </w:t>
      </w:r>
      <w:r>
        <w:rPr>
          <w:rFonts w:cstheme="minorHAnsi"/>
          <w:szCs w:val="20"/>
        </w:rPr>
        <w:t>sharps waste</w:t>
      </w:r>
      <w:r w:rsidRPr="002E7C5A">
        <w:rPr>
          <w:rFonts w:cstheme="minorHAnsi"/>
          <w:szCs w:val="20"/>
        </w:rPr>
        <w:t>.</w:t>
      </w:r>
    </w:p>
    <w:p w:rsidR="00D36A1E" w:rsidRDefault="00292D11">
      <w:pPr>
        <w:numPr>
          <w:ilvl w:val="0"/>
          <w:numId w:val="50"/>
        </w:numPr>
        <w:tabs>
          <w:tab w:val="left" w:pos="1080"/>
        </w:tabs>
        <w:spacing w:after="0"/>
        <w:rPr>
          <w:rFonts w:cstheme="minorHAnsi"/>
          <w:szCs w:val="20"/>
        </w:rPr>
      </w:pPr>
      <w:r>
        <w:rPr>
          <w:rFonts w:cstheme="minorHAnsi"/>
          <w:szCs w:val="20"/>
        </w:rPr>
        <w:t xml:space="preserve">Place waste in a biohazard sharps waste container available from Science Stores.  </w:t>
      </w:r>
      <w:r w:rsidRPr="00917394">
        <w:rPr>
          <w:rFonts w:cstheme="minorHAnsi"/>
          <w:szCs w:val="20"/>
        </w:rPr>
        <w:t xml:space="preserve">Fill container no more than 75% full. </w:t>
      </w:r>
    </w:p>
    <w:p w:rsidR="00D36A1E" w:rsidRDefault="00292D11">
      <w:pPr>
        <w:numPr>
          <w:ilvl w:val="0"/>
          <w:numId w:val="50"/>
        </w:numPr>
        <w:tabs>
          <w:tab w:val="left" w:pos="1080"/>
        </w:tabs>
        <w:spacing w:after="0"/>
        <w:rPr>
          <w:rFonts w:cstheme="minorHAnsi"/>
          <w:szCs w:val="20"/>
        </w:rPr>
      </w:pPr>
      <w:r>
        <w:rPr>
          <w:rFonts w:cstheme="minorHAnsi"/>
          <w:szCs w:val="20"/>
        </w:rPr>
        <w:t>If applicable, put on chemical waste label and label all chemicals.</w:t>
      </w:r>
    </w:p>
    <w:p w:rsidR="00D36A1E" w:rsidRDefault="00292D11">
      <w:pPr>
        <w:numPr>
          <w:ilvl w:val="0"/>
          <w:numId w:val="50"/>
        </w:numPr>
        <w:tabs>
          <w:tab w:val="left" w:pos="1080"/>
        </w:tabs>
        <w:spacing w:after="0"/>
        <w:rPr>
          <w:rFonts w:cstheme="minorHAnsi"/>
          <w:szCs w:val="20"/>
        </w:rPr>
      </w:pPr>
      <w:r>
        <w:rPr>
          <w:rFonts w:cstheme="minorHAnsi"/>
          <w:szCs w:val="20"/>
        </w:rPr>
        <w:t xml:space="preserve">Contact </w:t>
      </w:r>
      <w:hyperlink r:id="rId55"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rsidR="00292D11" w:rsidRPr="0084525B" w:rsidRDefault="00292D11" w:rsidP="001A2AEC">
      <w:pPr>
        <w:pStyle w:val="Heading2"/>
        <w:rPr>
          <w:i/>
        </w:rPr>
      </w:pPr>
      <w:bookmarkStart w:id="110" w:name="_Toc444154283"/>
      <w:r w:rsidRPr="0084525B">
        <w:t>Broken Glass Contaminated with Human Materials</w:t>
      </w:r>
      <w:bookmarkEnd w:id="110"/>
      <w:r w:rsidRPr="0084525B">
        <w:t xml:space="preserve"> </w:t>
      </w:r>
    </w:p>
    <w:p w:rsidR="00D36A1E" w:rsidRDefault="00292D11">
      <w:pPr>
        <w:numPr>
          <w:ilvl w:val="0"/>
          <w:numId w:val="51"/>
        </w:numPr>
        <w:tabs>
          <w:tab w:val="left" w:pos="1080"/>
        </w:tabs>
        <w:spacing w:after="0"/>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rsidR="00D36A1E" w:rsidRDefault="00292D11">
      <w:pPr>
        <w:numPr>
          <w:ilvl w:val="0"/>
          <w:numId w:val="51"/>
        </w:numPr>
        <w:tabs>
          <w:tab w:val="left" w:pos="1080"/>
        </w:tabs>
        <w:spacing w:after="0"/>
        <w:rPr>
          <w:rFonts w:cstheme="minorHAnsi"/>
          <w:szCs w:val="20"/>
        </w:rPr>
      </w:pPr>
      <w:r>
        <w:rPr>
          <w:rFonts w:cstheme="minorHAnsi"/>
          <w:szCs w:val="20"/>
        </w:rPr>
        <w:t xml:space="preserve">No other items (i.e. liquids, solids, needled, </w:t>
      </w:r>
      <w:r w:rsidRPr="00F125E7">
        <w:rPr>
          <w:rFonts w:cstheme="minorHAnsi"/>
          <w:szCs w:val="20"/>
          <w:u w:val="single"/>
        </w:rPr>
        <w:t>intact glass</w:t>
      </w:r>
      <w:r>
        <w:rPr>
          <w:rFonts w:cstheme="minorHAnsi"/>
          <w:szCs w:val="20"/>
        </w:rPr>
        <w:t>)</w:t>
      </w:r>
      <w:r w:rsidRPr="002E7C5A">
        <w:rPr>
          <w:rFonts w:cstheme="minorHAnsi"/>
          <w:szCs w:val="20"/>
        </w:rPr>
        <w:t xml:space="preserve"> should be mixed with </w:t>
      </w:r>
      <w:r>
        <w:rPr>
          <w:rFonts w:cstheme="minorHAnsi"/>
          <w:szCs w:val="20"/>
        </w:rPr>
        <w:t>broken glass waste</w:t>
      </w:r>
      <w:r w:rsidRPr="002E7C5A">
        <w:rPr>
          <w:rFonts w:cstheme="minorHAnsi"/>
          <w:szCs w:val="20"/>
        </w:rPr>
        <w:t>.</w:t>
      </w:r>
    </w:p>
    <w:p w:rsidR="00D36A1E" w:rsidRDefault="00292D11">
      <w:pPr>
        <w:numPr>
          <w:ilvl w:val="0"/>
          <w:numId w:val="51"/>
        </w:numPr>
        <w:tabs>
          <w:tab w:val="left" w:pos="1080"/>
        </w:tabs>
        <w:spacing w:after="0"/>
        <w:rPr>
          <w:rFonts w:cstheme="minorHAnsi"/>
          <w:szCs w:val="20"/>
        </w:rPr>
      </w:pPr>
      <w:r>
        <w:rPr>
          <w:rFonts w:cstheme="minorHAnsi"/>
          <w:szCs w:val="20"/>
        </w:rPr>
        <w:t xml:space="preserve">Place waste in a white “broken glass” waste container available from Science Stores.  </w:t>
      </w:r>
      <w:r w:rsidRPr="00917394">
        <w:rPr>
          <w:rFonts w:cstheme="minorHAnsi"/>
          <w:szCs w:val="20"/>
        </w:rPr>
        <w:t xml:space="preserve">Fill container no more than 75% full. </w:t>
      </w:r>
    </w:p>
    <w:p w:rsidR="00D36A1E" w:rsidRDefault="00292D11">
      <w:pPr>
        <w:numPr>
          <w:ilvl w:val="0"/>
          <w:numId w:val="51"/>
        </w:numPr>
        <w:tabs>
          <w:tab w:val="left" w:pos="1080"/>
        </w:tabs>
        <w:spacing w:after="0"/>
        <w:rPr>
          <w:rFonts w:cstheme="minorHAnsi"/>
          <w:szCs w:val="20"/>
        </w:rPr>
      </w:pPr>
      <w:r>
        <w:rPr>
          <w:rFonts w:cstheme="minorHAnsi"/>
          <w:szCs w:val="20"/>
        </w:rPr>
        <w:t>If applicable, put on chemical waste label and label all chemicals.</w:t>
      </w:r>
    </w:p>
    <w:p w:rsidR="00D36A1E" w:rsidRDefault="00292D11">
      <w:pPr>
        <w:numPr>
          <w:ilvl w:val="0"/>
          <w:numId w:val="51"/>
        </w:numPr>
        <w:tabs>
          <w:tab w:val="left" w:pos="1080"/>
        </w:tabs>
        <w:spacing w:after="0"/>
        <w:rPr>
          <w:rFonts w:cstheme="minorHAnsi"/>
          <w:szCs w:val="20"/>
        </w:rPr>
      </w:pPr>
      <w:r>
        <w:rPr>
          <w:rFonts w:cstheme="minorHAnsi"/>
          <w:szCs w:val="20"/>
        </w:rPr>
        <w:t xml:space="preserve">Contact </w:t>
      </w:r>
      <w:hyperlink r:id="rId56"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bookmarkEnd w:id="108"/>
    </w:p>
    <w:p w:rsidR="00AA364A" w:rsidRDefault="00AA364A">
      <w:pPr>
        <w:rPr>
          <w:rFonts w:cstheme="minorHAnsi"/>
          <w:szCs w:val="20"/>
        </w:rPr>
      </w:pPr>
      <w:r>
        <w:rPr>
          <w:rFonts w:cstheme="minorHAnsi"/>
          <w:szCs w:val="20"/>
        </w:rPr>
        <w:br w:type="page"/>
      </w:r>
    </w:p>
    <w:p w:rsidR="00A4312F" w:rsidRPr="00FF2891" w:rsidRDefault="00A4312F" w:rsidP="00225FDF">
      <w:pPr>
        <w:pStyle w:val="Heading1"/>
        <w:numPr>
          <w:ilvl w:val="0"/>
          <w:numId w:val="9"/>
        </w:numPr>
      </w:pPr>
      <w:bookmarkStart w:id="111" w:name="_Toc427831052"/>
      <w:bookmarkStart w:id="112" w:name="_Toc444154284"/>
      <w:r>
        <w:lastRenderedPageBreak/>
        <w:t>Biological Safety Cabinet Class II Type A1</w:t>
      </w:r>
      <w:r w:rsidRPr="00FF2891">
        <w:t xml:space="preserve"> </w:t>
      </w:r>
      <w:r>
        <w:t>Procedures</w:t>
      </w:r>
      <w:bookmarkEnd w:id="111"/>
      <w:bookmarkEnd w:id="112"/>
      <w:r>
        <w:t xml:space="preserve"> </w:t>
      </w:r>
    </w:p>
    <w:p w:rsidR="00A4312F" w:rsidRDefault="00A4312F" w:rsidP="00A4312F">
      <w:pPr>
        <w:rPr>
          <w:rFonts w:cstheme="minorHAnsi"/>
        </w:rPr>
      </w:pPr>
      <w:r w:rsidRPr="00AF6E9A">
        <w:rPr>
          <w:rFonts w:cstheme="minorHAnsi"/>
        </w:rPr>
        <w:t xml:space="preserve">Biological safety cabinets </w:t>
      </w:r>
      <w:r>
        <w:rPr>
          <w:rFonts w:cstheme="minorHAnsi"/>
        </w:rPr>
        <w:t>(or biosafety cabinets; BSCs) Class II Type A1 are vented cabinets, in which the</w:t>
      </w:r>
      <w:r w:rsidRPr="00AF6E9A">
        <w:rPr>
          <w:rFonts w:cstheme="minorHAnsi"/>
        </w:rPr>
        <w:t xml:space="preserve"> air drawn into the cabinet is passed through a H</w:t>
      </w:r>
      <w:r>
        <w:rPr>
          <w:rFonts w:cstheme="minorHAnsi"/>
        </w:rPr>
        <w:t xml:space="preserve">igh </w:t>
      </w:r>
      <w:r w:rsidRPr="00AF6E9A">
        <w:rPr>
          <w:rFonts w:cstheme="minorHAnsi"/>
        </w:rPr>
        <w:t>E</w:t>
      </w:r>
      <w:r>
        <w:rPr>
          <w:rFonts w:cstheme="minorHAnsi"/>
        </w:rPr>
        <w:t xml:space="preserve">fficiency </w:t>
      </w:r>
      <w:r w:rsidRPr="00AF6E9A">
        <w:rPr>
          <w:rFonts w:cstheme="minorHAnsi"/>
        </w:rPr>
        <w:t>P</w:t>
      </w:r>
      <w:r>
        <w:rPr>
          <w:rFonts w:cstheme="minorHAnsi"/>
        </w:rPr>
        <w:t xml:space="preserve">articulate </w:t>
      </w:r>
      <w:r w:rsidRPr="00AF6E9A">
        <w:rPr>
          <w:rFonts w:cstheme="minorHAnsi"/>
        </w:rPr>
        <w:t>A</w:t>
      </w:r>
      <w:r>
        <w:rPr>
          <w:rFonts w:cstheme="minorHAnsi"/>
        </w:rPr>
        <w:t>ir (HEPA)</w:t>
      </w:r>
      <w:r w:rsidRPr="00AF6E9A">
        <w:rPr>
          <w:rFonts w:cstheme="minorHAnsi"/>
        </w:rPr>
        <w:t xml:space="preserve"> filter before flowing downwards towards th</w:t>
      </w:r>
      <w:r>
        <w:rPr>
          <w:rFonts w:cstheme="minorHAnsi"/>
        </w:rPr>
        <w:t>e work surface.  T</w:t>
      </w:r>
      <w:r w:rsidRPr="00AF6E9A">
        <w:rPr>
          <w:rFonts w:cstheme="minorHAnsi"/>
        </w:rPr>
        <w:t>he downward air captures the aerosol particles generated at the work surface, thereby providing the highest level of product protection. They differ from chemical fume hoods</w:t>
      </w:r>
      <w:r>
        <w:rPr>
          <w:rFonts w:cstheme="minorHAnsi"/>
        </w:rPr>
        <w:t xml:space="preserve"> – </w:t>
      </w:r>
      <w:r w:rsidRPr="00BB1AF8">
        <w:rPr>
          <w:rFonts w:cstheme="minorHAnsi"/>
          <w:b/>
        </w:rPr>
        <w:t>do not use a biosafety cabinet as</w:t>
      </w:r>
      <w:r>
        <w:rPr>
          <w:rFonts w:cstheme="minorHAnsi"/>
          <w:b/>
        </w:rPr>
        <w:t xml:space="preserve"> a chemical fume hood</w:t>
      </w:r>
      <w:r w:rsidRPr="00BB1AF8">
        <w:rPr>
          <w:rFonts w:cstheme="minorHAnsi"/>
          <w:b/>
        </w:rPr>
        <w:t>.</w:t>
      </w:r>
    </w:p>
    <w:p w:rsidR="00A4312F" w:rsidRDefault="00A4312F" w:rsidP="00225FDF">
      <w:pPr>
        <w:pStyle w:val="Header"/>
        <w:numPr>
          <w:ilvl w:val="0"/>
          <w:numId w:val="44"/>
        </w:numPr>
        <w:tabs>
          <w:tab w:val="clear" w:pos="720"/>
          <w:tab w:val="clear" w:pos="4680"/>
          <w:tab w:val="clear" w:pos="9360"/>
          <w:tab w:val="num" w:pos="360"/>
        </w:tabs>
        <w:spacing w:line="276" w:lineRule="auto"/>
        <w:ind w:left="360"/>
        <w:rPr>
          <w:rFonts w:cs="Tahoma"/>
        </w:rPr>
      </w:pPr>
      <w:r w:rsidRPr="001F2FA5">
        <w:rPr>
          <w:rFonts w:cs="Tahoma"/>
        </w:rPr>
        <w:t>Biosafety cabinets</w:t>
      </w:r>
      <w:r>
        <w:rPr>
          <w:rFonts w:cs="Tahoma"/>
        </w:rPr>
        <w:t xml:space="preserve"> must be certified prior to use</w:t>
      </w:r>
      <w:r w:rsidRPr="001F2FA5">
        <w:rPr>
          <w:rFonts w:cs="Tahoma"/>
        </w:rPr>
        <w:t>. A qualified third-party contractor must certify these cabinets annually.  Check the certification sticker on the front of the unit to verify your hood’s condition.</w:t>
      </w:r>
    </w:p>
    <w:p w:rsidR="00A4312F" w:rsidRPr="001F2FA5" w:rsidRDefault="00A4312F" w:rsidP="00225FDF">
      <w:pPr>
        <w:pStyle w:val="Header"/>
        <w:numPr>
          <w:ilvl w:val="0"/>
          <w:numId w:val="44"/>
        </w:numPr>
        <w:tabs>
          <w:tab w:val="clear" w:pos="720"/>
          <w:tab w:val="clear" w:pos="4680"/>
          <w:tab w:val="clear" w:pos="9360"/>
          <w:tab w:val="num" w:pos="360"/>
        </w:tabs>
        <w:spacing w:line="276" w:lineRule="auto"/>
        <w:ind w:left="360"/>
        <w:rPr>
          <w:rFonts w:cs="Tahoma"/>
          <w:sz w:val="20"/>
        </w:rPr>
      </w:pPr>
      <w:r>
        <w:rPr>
          <w:rFonts w:cstheme="minorHAnsi"/>
        </w:rPr>
        <w:t>All repairs made on bio</w:t>
      </w:r>
      <w:r w:rsidRPr="001F2FA5">
        <w:rPr>
          <w:rFonts w:cstheme="minorHAnsi"/>
        </w:rPr>
        <w:t>safety cabinets must be made by a qualified technician</w:t>
      </w:r>
      <w:r>
        <w:rPr>
          <w:rFonts w:cstheme="minorHAnsi"/>
        </w:rPr>
        <w:t xml:space="preserve">. </w:t>
      </w:r>
      <w:r w:rsidRPr="001F2FA5">
        <w:rPr>
          <w:rFonts w:cs="Tahoma"/>
        </w:rPr>
        <w:t>Before any third-party maintenance (e.g. HEPA filter removal, annual maintenance, etc.)</w:t>
      </w:r>
      <w:r>
        <w:rPr>
          <w:rFonts w:cs="Tahoma"/>
        </w:rPr>
        <w:t>,</w:t>
      </w:r>
      <w:r w:rsidRPr="001F2FA5">
        <w:rPr>
          <w:rFonts w:cs="Tahoma"/>
        </w:rPr>
        <w:t xml:space="preserve"> </w:t>
      </w:r>
      <w:r>
        <w:rPr>
          <w:rFonts w:cs="Tahoma"/>
        </w:rPr>
        <w:t>cabinets</w:t>
      </w:r>
      <w:r w:rsidRPr="001F2FA5">
        <w:rPr>
          <w:rFonts w:cs="Tahoma"/>
        </w:rPr>
        <w:t xml:space="preserve"> must be properly decontaminated (see </w:t>
      </w:r>
      <w:r>
        <w:rPr>
          <w:rFonts w:cs="Tahoma"/>
        </w:rPr>
        <w:t>Section #14</w:t>
      </w:r>
      <w:r w:rsidRPr="001F2FA5">
        <w:rPr>
          <w:rFonts w:cs="Tahoma"/>
        </w:rPr>
        <w:t xml:space="preserve"> – Decontamination and Waste).</w:t>
      </w:r>
    </w:p>
    <w:p w:rsidR="00A4312F" w:rsidRPr="00274A9D" w:rsidRDefault="00A4312F" w:rsidP="00225FDF">
      <w:pPr>
        <w:pStyle w:val="Header"/>
        <w:numPr>
          <w:ilvl w:val="0"/>
          <w:numId w:val="44"/>
        </w:numPr>
        <w:tabs>
          <w:tab w:val="clear" w:pos="720"/>
          <w:tab w:val="clear" w:pos="4680"/>
          <w:tab w:val="clear" w:pos="9360"/>
          <w:tab w:val="num" w:pos="360"/>
        </w:tabs>
        <w:spacing w:line="276" w:lineRule="auto"/>
        <w:ind w:left="360"/>
        <w:rPr>
          <w:rFonts w:cstheme="minorHAnsi"/>
        </w:rPr>
      </w:pPr>
      <w:r>
        <w:rPr>
          <w:rFonts w:cstheme="minorHAnsi"/>
        </w:rPr>
        <w:t>Biosafety cabinets</w:t>
      </w:r>
      <w:r w:rsidRPr="00274A9D">
        <w:rPr>
          <w:rFonts w:cstheme="minorHAnsi"/>
        </w:rPr>
        <w:t xml:space="preserve"> can be equipped with one of two kinds of alarms:</w:t>
      </w:r>
    </w:p>
    <w:p w:rsidR="00A4312F" w:rsidRPr="00AF6E9A" w:rsidRDefault="00A4312F" w:rsidP="00225FDF">
      <w:pPr>
        <w:numPr>
          <w:ilvl w:val="0"/>
          <w:numId w:val="44"/>
        </w:numPr>
        <w:spacing w:after="0"/>
        <w:rPr>
          <w:rFonts w:cstheme="minorHAnsi"/>
        </w:rPr>
      </w:pPr>
      <w:r w:rsidRPr="00AF6E9A">
        <w:rPr>
          <w:rFonts w:cstheme="minorHAnsi"/>
          <w:b/>
        </w:rPr>
        <w:t>Sash alarms</w:t>
      </w:r>
      <w:r w:rsidRPr="00AF6E9A">
        <w:rPr>
          <w:rFonts w:cstheme="minorHAnsi"/>
        </w:rPr>
        <w:t xml:space="preserve"> are found only on cabinets with sliding sashes.  This alarm signifies that the operator has moved the sash to an improper position.  Corrective action for this type of alarm is returning the sash to the proper position.</w:t>
      </w:r>
    </w:p>
    <w:p w:rsidR="00A4312F" w:rsidRDefault="00A4312F" w:rsidP="00225FDF">
      <w:pPr>
        <w:numPr>
          <w:ilvl w:val="0"/>
          <w:numId w:val="44"/>
        </w:numPr>
        <w:spacing w:after="0"/>
        <w:rPr>
          <w:rFonts w:cstheme="minorHAnsi"/>
        </w:rPr>
      </w:pPr>
      <w:r w:rsidRPr="00AF6E9A">
        <w:rPr>
          <w:rFonts w:cstheme="minorHAnsi"/>
          <w:b/>
        </w:rPr>
        <w:t xml:space="preserve">Airflow alarms </w:t>
      </w:r>
      <w:r w:rsidRPr="00AF6E9A">
        <w:rPr>
          <w:rFonts w:cstheme="minorHAnsi"/>
        </w:rPr>
        <w:t>indicate a disruption in the cabinet’s normal airflow pattern.  This alarm represents an immediate danger to the operator or product and when an airflow alarm sounds, work</w:t>
      </w:r>
      <w:r>
        <w:rPr>
          <w:rFonts w:cstheme="minorHAnsi"/>
        </w:rPr>
        <w:t xml:space="preserve"> should cease immediately and PI</w:t>
      </w:r>
      <w:r w:rsidRPr="00AF6E9A">
        <w:rPr>
          <w:rFonts w:cstheme="minorHAnsi"/>
        </w:rPr>
        <w:t xml:space="preserve"> is notified.</w:t>
      </w:r>
    </w:p>
    <w:p w:rsidR="00A4312F" w:rsidRPr="001F2FA5" w:rsidRDefault="00A4312F" w:rsidP="00225FDF">
      <w:pPr>
        <w:pStyle w:val="Header"/>
        <w:numPr>
          <w:ilvl w:val="0"/>
          <w:numId w:val="44"/>
        </w:numPr>
        <w:tabs>
          <w:tab w:val="clear" w:pos="720"/>
          <w:tab w:val="clear" w:pos="4680"/>
          <w:tab w:val="clear" w:pos="9360"/>
          <w:tab w:val="num" w:pos="360"/>
        </w:tabs>
        <w:spacing w:line="276" w:lineRule="auto"/>
        <w:ind w:left="360"/>
        <w:rPr>
          <w:rFonts w:cstheme="minorHAnsi"/>
        </w:rPr>
      </w:pPr>
      <w:r w:rsidRPr="001F2FA5">
        <w:rPr>
          <w:rFonts w:cstheme="minorHAnsi"/>
        </w:rPr>
        <w:t>Training must be equipment specific and documented.</w:t>
      </w:r>
    </w:p>
    <w:p w:rsidR="00A4312F" w:rsidRDefault="00A4312F" w:rsidP="00A4312F">
      <w:pPr>
        <w:pStyle w:val="Header"/>
        <w:spacing w:line="276" w:lineRule="auto"/>
        <w:ind w:left="360"/>
        <w:rPr>
          <w:rFonts w:cs="Tahoma"/>
        </w:rPr>
      </w:pPr>
    </w:p>
    <w:p w:rsidR="00A4312F" w:rsidRDefault="00A4312F" w:rsidP="00225FDF">
      <w:pPr>
        <w:pStyle w:val="Header"/>
        <w:numPr>
          <w:ilvl w:val="0"/>
          <w:numId w:val="45"/>
        </w:numPr>
        <w:tabs>
          <w:tab w:val="clear" w:pos="4680"/>
          <w:tab w:val="clear" w:pos="9360"/>
        </w:tabs>
        <w:spacing w:line="276" w:lineRule="auto"/>
        <w:rPr>
          <w:rFonts w:cs="Tahoma"/>
        </w:rPr>
      </w:pPr>
      <w:r w:rsidRPr="001F2FA5">
        <w:rPr>
          <w:rFonts w:cstheme="minorHAnsi"/>
        </w:rPr>
        <w:t xml:space="preserve">If </w:t>
      </w:r>
      <w:r>
        <w:rPr>
          <w:rFonts w:cstheme="minorHAnsi"/>
        </w:rPr>
        <w:t>biosafety cabinets</w:t>
      </w:r>
      <w:r w:rsidRPr="001F2FA5">
        <w:rPr>
          <w:rFonts w:cstheme="minorHAnsi"/>
        </w:rPr>
        <w:t xml:space="preserve"> are use</w:t>
      </w:r>
      <w:r>
        <w:rPr>
          <w:rFonts w:cstheme="minorHAnsi"/>
        </w:rPr>
        <w:t>d</w:t>
      </w:r>
      <w:r w:rsidRPr="001F2FA5">
        <w:rPr>
          <w:rFonts w:cstheme="minorHAnsi"/>
        </w:rPr>
        <w:t xml:space="preserve"> not properly, their protective benefits may be greatly reduced.  </w:t>
      </w:r>
      <w:r w:rsidRPr="00FF2891">
        <w:rPr>
          <w:rFonts w:cs="Tahoma"/>
        </w:rPr>
        <w:t xml:space="preserve">To ensure sterility inside </w:t>
      </w:r>
      <w:r>
        <w:rPr>
          <w:rFonts w:cs="Tahoma"/>
        </w:rPr>
        <w:t xml:space="preserve">the hood </w:t>
      </w:r>
      <w:r w:rsidRPr="00FF2891">
        <w:rPr>
          <w:rFonts w:cs="Tahoma"/>
        </w:rPr>
        <w:t xml:space="preserve">and establish proper air flow for </w:t>
      </w:r>
      <w:r>
        <w:rPr>
          <w:rFonts w:cs="Tahoma"/>
        </w:rPr>
        <w:t>product protection</w:t>
      </w:r>
      <w:r w:rsidRPr="00FF2891">
        <w:rPr>
          <w:rFonts w:cs="Tahoma"/>
        </w:rPr>
        <w:t xml:space="preserve">, the blower </w:t>
      </w:r>
      <w:r>
        <w:rPr>
          <w:rFonts w:cs="Tahoma"/>
        </w:rPr>
        <w:t>should be turned on at least 10</w:t>
      </w:r>
      <w:r w:rsidRPr="00FF2891">
        <w:rPr>
          <w:rFonts w:cs="Tahoma"/>
        </w:rPr>
        <w:t xml:space="preserve"> minutes before </w:t>
      </w:r>
      <w:r>
        <w:rPr>
          <w:rFonts w:cs="Tahoma"/>
        </w:rPr>
        <w:t>biological</w:t>
      </w:r>
      <w:r w:rsidRPr="00FF2891">
        <w:rPr>
          <w:rFonts w:cs="Tahoma"/>
        </w:rPr>
        <w:t xml:space="preserve"> materials are to be put in the </w:t>
      </w:r>
      <w:r>
        <w:rPr>
          <w:rFonts w:cs="Tahoma"/>
        </w:rPr>
        <w:t>hood</w:t>
      </w:r>
      <w:r w:rsidRPr="00FF2891">
        <w:rPr>
          <w:rFonts w:cs="Tahoma"/>
        </w:rPr>
        <w:t>.  As an additional method of surfac</w:t>
      </w:r>
      <w:r>
        <w:rPr>
          <w:rFonts w:cs="Tahoma"/>
        </w:rPr>
        <w:t>e sterilization, lower cabinet</w:t>
      </w:r>
      <w:r w:rsidRPr="00FF2891">
        <w:rPr>
          <w:rFonts w:cs="Tahoma"/>
        </w:rPr>
        <w:t xml:space="preserve"> sash and turn on UV light for 5 minutes.  </w:t>
      </w:r>
      <w:r w:rsidRPr="00276125">
        <w:rPr>
          <w:rFonts w:cs="Tahoma"/>
          <w:b/>
        </w:rPr>
        <w:t xml:space="preserve">Remember to turn off UV lamp prior to work – you will </w:t>
      </w:r>
      <w:r>
        <w:rPr>
          <w:rFonts w:cs="Tahoma"/>
          <w:b/>
        </w:rPr>
        <w:t>g</w:t>
      </w:r>
      <w:r w:rsidRPr="00276125">
        <w:rPr>
          <w:rFonts w:cs="Tahoma"/>
          <w:b/>
        </w:rPr>
        <w:t>et a</w:t>
      </w:r>
      <w:r>
        <w:rPr>
          <w:rFonts w:cs="Tahoma"/>
          <w:b/>
        </w:rPr>
        <w:t xml:space="preserve"> </w:t>
      </w:r>
      <w:r w:rsidRPr="00276125">
        <w:rPr>
          <w:rFonts w:cs="Tahoma"/>
          <w:b/>
        </w:rPr>
        <w:t>UV burn</w:t>
      </w:r>
      <w:r>
        <w:rPr>
          <w:rFonts w:cs="Tahoma"/>
        </w:rPr>
        <w:t>!!</w:t>
      </w:r>
    </w:p>
    <w:p w:rsidR="00A4312F" w:rsidRPr="001F2FA5" w:rsidRDefault="00A4312F" w:rsidP="00225FDF">
      <w:pPr>
        <w:pStyle w:val="ListParagraph"/>
        <w:numPr>
          <w:ilvl w:val="1"/>
          <w:numId w:val="45"/>
        </w:numPr>
        <w:spacing w:after="0"/>
        <w:rPr>
          <w:rFonts w:cstheme="minorHAnsi"/>
        </w:rPr>
      </w:pPr>
      <w:r w:rsidRPr="001F2FA5">
        <w:rPr>
          <w:rFonts w:cstheme="minorHAnsi"/>
        </w:rPr>
        <w:t xml:space="preserve">If UV lights are used to decontaminate the work surfaces inside a cabinet, </w:t>
      </w:r>
      <w:r>
        <w:rPr>
          <w:rFonts w:cstheme="minorHAnsi"/>
        </w:rPr>
        <w:t>t</w:t>
      </w:r>
      <w:r w:rsidRPr="001F2FA5">
        <w:rPr>
          <w:rFonts w:cstheme="minorHAnsi"/>
        </w:rPr>
        <w:t>he 253.7 wavelength has limited penetrating power, and is only effective against microbes in the air or on the work surface.</w:t>
      </w:r>
    </w:p>
    <w:p w:rsidR="00A4312F" w:rsidRPr="00AF6E9A" w:rsidRDefault="00A4312F" w:rsidP="00225FDF">
      <w:pPr>
        <w:numPr>
          <w:ilvl w:val="1"/>
          <w:numId w:val="45"/>
        </w:numPr>
        <w:spacing w:after="0"/>
        <w:rPr>
          <w:rFonts w:cstheme="minorHAnsi"/>
        </w:rPr>
      </w:pPr>
      <w:r w:rsidRPr="00AF6E9A">
        <w:rPr>
          <w:rFonts w:cstheme="minorHAnsi"/>
        </w:rPr>
        <w:t>The intensity of the lamp, and therefore, the ability of the lamp to sterilize, decreases with time.</w:t>
      </w:r>
    </w:p>
    <w:p w:rsidR="00A4312F" w:rsidRPr="00AF6E9A" w:rsidRDefault="00A4312F" w:rsidP="00225FDF">
      <w:pPr>
        <w:numPr>
          <w:ilvl w:val="1"/>
          <w:numId w:val="45"/>
        </w:numPr>
        <w:spacing w:after="0"/>
        <w:rPr>
          <w:rFonts w:cstheme="minorHAnsi"/>
        </w:rPr>
      </w:pPr>
      <w:r w:rsidRPr="00AF6E9A">
        <w:rPr>
          <w:rFonts w:cstheme="minorHAnsi"/>
        </w:rPr>
        <w:t>The intensity of the radiation decreases as the square of the distance of the lamp; therefore, exposure time required is related to the distance from the lamp.</w:t>
      </w:r>
    </w:p>
    <w:p w:rsidR="00A4312F" w:rsidRPr="00AF6E9A" w:rsidRDefault="00A4312F" w:rsidP="00225FDF">
      <w:pPr>
        <w:numPr>
          <w:ilvl w:val="1"/>
          <w:numId w:val="45"/>
        </w:numPr>
        <w:spacing w:after="0"/>
        <w:rPr>
          <w:rFonts w:cstheme="minorHAnsi"/>
        </w:rPr>
      </w:pPr>
      <w:r w:rsidRPr="00AF6E9A">
        <w:rPr>
          <w:rFonts w:cstheme="minorHAnsi"/>
        </w:rPr>
        <w:t>The lamp must be cleaned regularly.</w:t>
      </w:r>
    </w:p>
    <w:p w:rsidR="00A4312F" w:rsidRPr="001F2FA5" w:rsidRDefault="00A4312F" w:rsidP="00225FDF">
      <w:pPr>
        <w:numPr>
          <w:ilvl w:val="1"/>
          <w:numId w:val="45"/>
        </w:numPr>
        <w:spacing w:after="0"/>
        <w:rPr>
          <w:rFonts w:cstheme="minorHAnsi"/>
        </w:rPr>
      </w:pPr>
      <w:r w:rsidRPr="00AF6E9A">
        <w:rPr>
          <w:rFonts w:cstheme="minorHAnsi"/>
        </w:rPr>
        <w:t xml:space="preserve">The UV light reflects off the cabinet surfaces and is a risk to persons working in or near the </w:t>
      </w:r>
      <w:r>
        <w:rPr>
          <w:rFonts w:cstheme="minorHAnsi"/>
        </w:rPr>
        <w:t>cabinet</w:t>
      </w:r>
      <w:r w:rsidRPr="00AF6E9A">
        <w:rPr>
          <w:rFonts w:cstheme="minorHAnsi"/>
        </w:rPr>
        <w:t xml:space="preserve">.  Never operate the lamp if a worker is near the </w:t>
      </w:r>
      <w:r>
        <w:rPr>
          <w:rFonts w:cstheme="minorHAnsi"/>
        </w:rPr>
        <w:t>cabinet</w:t>
      </w:r>
      <w:r w:rsidRPr="00AF6E9A">
        <w:rPr>
          <w:rFonts w:cstheme="minorHAnsi"/>
        </w:rPr>
        <w:t>.</w:t>
      </w:r>
    </w:p>
    <w:p w:rsidR="00A4312F" w:rsidRPr="00FF2891" w:rsidRDefault="00A4312F" w:rsidP="00225FDF">
      <w:pPr>
        <w:pStyle w:val="Header"/>
        <w:numPr>
          <w:ilvl w:val="0"/>
          <w:numId w:val="45"/>
        </w:numPr>
        <w:tabs>
          <w:tab w:val="clear" w:pos="4680"/>
          <w:tab w:val="clear" w:pos="9360"/>
        </w:tabs>
        <w:spacing w:line="276" w:lineRule="auto"/>
        <w:rPr>
          <w:rFonts w:cs="Tahoma"/>
        </w:rPr>
      </w:pPr>
      <w:r w:rsidRPr="00FF2891">
        <w:rPr>
          <w:rFonts w:cs="Tahoma"/>
        </w:rPr>
        <w:t xml:space="preserve">The </w:t>
      </w:r>
      <w:r>
        <w:rPr>
          <w:rFonts w:cs="Tahoma"/>
        </w:rPr>
        <w:t>cabinet</w:t>
      </w:r>
      <w:r w:rsidRPr="00FF2891">
        <w:rPr>
          <w:rFonts w:cs="Tahoma"/>
        </w:rPr>
        <w:t xml:space="preserve"> air flow </w:t>
      </w:r>
      <w:r>
        <w:rPr>
          <w:rFonts w:cs="Tahoma"/>
        </w:rPr>
        <w:t xml:space="preserve">gauge should be checked </w:t>
      </w:r>
      <w:r w:rsidRPr="00FF2891">
        <w:rPr>
          <w:rFonts w:cs="Tahoma"/>
        </w:rPr>
        <w:t xml:space="preserve">to assure proper operation of the </w:t>
      </w:r>
      <w:r>
        <w:rPr>
          <w:rFonts w:cs="Tahoma"/>
        </w:rPr>
        <w:t>cabinet</w:t>
      </w:r>
      <w:r w:rsidRPr="00FF2891">
        <w:rPr>
          <w:rFonts w:cs="Tahoma"/>
        </w:rPr>
        <w:t xml:space="preserve"> before placing any materials into it</w:t>
      </w:r>
      <w:r>
        <w:rPr>
          <w:rFonts w:cs="Tahoma"/>
        </w:rPr>
        <w:t xml:space="preserve"> (Read operating instructions)</w:t>
      </w:r>
      <w:r w:rsidRPr="00FF2891">
        <w:rPr>
          <w:rFonts w:cs="Tahoma"/>
        </w:rPr>
        <w:t xml:space="preserve">.  Readings indicate relative pressure drop across the HEPA filter.  Higher readings may, therefore, indicate filter clogging.  Zero readings may </w:t>
      </w:r>
      <w:r w:rsidRPr="00FF2891">
        <w:rPr>
          <w:rFonts w:cs="Tahoma"/>
        </w:rPr>
        <w:lastRenderedPageBreak/>
        <w:t xml:space="preserve">indicate loss of filter integrity. </w:t>
      </w:r>
      <w:r>
        <w:rPr>
          <w:rFonts w:cs="Tahoma"/>
        </w:rPr>
        <w:t xml:space="preserve"> In either of these cases, notify the PI. </w:t>
      </w:r>
      <w:r w:rsidRPr="00416B7F">
        <w:rPr>
          <w:rFonts w:cs="Tahoma"/>
          <w:u w:val="single"/>
        </w:rPr>
        <w:t>NEVER remove or touch the HEPA filter yourself.</w:t>
      </w:r>
    </w:p>
    <w:p w:rsidR="00A4312F" w:rsidRDefault="00A4312F" w:rsidP="00225FDF">
      <w:pPr>
        <w:pStyle w:val="Header"/>
        <w:numPr>
          <w:ilvl w:val="0"/>
          <w:numId w:val="45"/>
        </w:numPr>
        <w:tabs>
          <w:tab w:val="clear" w:pos="4680"/>
          <w:tab w:val="clear" w:pos="9360"/>
        </w:tabs>
        <w:spacing w:line="276" w:lineRule="auto"/>
        <w:rPr>
          <w:rFonts w:cs="Tahoma"/>
        </w:rPr>
      </w:pPr>
      <w:r w:rsidRPr="00FF2891">
        <w:rPr>
          <w:rFonts w:cs="Tahoma"/>
        </w:rPr>
        <w:t xml:space="preserve">Put on nitrile gloves, laboratory coat, </w:t>
      </w:r>
      <w:r>
        <w:rPr>
          <w:rFonts w:cs="Tahoma"/>
        </w:rPr>
        <w:t xml:space="preserve">long pants, and </w:t>
      </w:r>
      <w:r w:rsidRPr="00FF2891">
        <w:rPr>
          <w:rFonts w:cs="Tahoma"/>
        </w:rPr>
        <w:t>closed-foot shoes.</w:t>
      </w:r>
    </w:p>
    <w:p w:rsidR="00A4312F" w:rsidRPr="00AF6E9A" w:rsidRDefault="00A4312F" w:rsidP="00225FDF">
      <w:pPr>
        <w:numPr>
          <w:ilvl w:val="1"/>
          <w:numId w:val="45"/>
        </w:numPr>
        <w:spacing w:after="0"/>
        <w:rPr>
          <w:rFonts w:cstheme="minorHAnsi"/>
        </w:rPr>
      </w:pPr>
      <w:r w:rsidRPr="00AF6E9A">
        <w:rPr>
          <w:rFonts w:cstheme="minorHAnsi"/>
        </w:rPr>
        <w:t>Gloves pulled over the wrists of the coat rather than worn inside</w:t>
      </w:r>
      <w:r>
        <w:rPr>
          <w:rFonts w:cstheme="minorHAnsi"/>
        </w:rPr>
        <w:t>; double-gloves should be considered</w:t>
      </w:r>
    </w:p>
    <w:p w:rsidR="00A4312F" w:rsidRPr="001F2FA5" w:rsidRDefault="00A4312F" w:rsidP="00225FDF">
      <w:pPr>
        <w:numPr>
          <w:ilvl w:val="1"/>
          <w:numId w:val="45"/>
        </w:numPr>
        <w:spacing w:after="0"/>
        <w:rPr>
          <w:rFonts w:cstheme="minorHAnsi"/>
        </w:rPr>
      </w:pPr>
      <w:r w:rsidRPr="00AF6E9A">
        <w:rPr>
          <w:rFonts w:cstheme="minorHAnsi"/>
        </w:rPr>
        <w:t>Masks and safety glasses may be required for some procedures</w:t>
      </w:r>
    </w:p>
    <w:p w:rsidR="00A4312F" w:rsidRPr="00AF6E9A" w:rsidRDefault="00A4312F" w:rsidP="00225FDF">
      <w:pPr>
        <w:numPr>
          <w:ilvl w:val="0"/>
          <w:numId w:val="45"/>
        </w:numPr>
        <w:spacing w:after="0"/>
        <w:rPr>
          <w:rFonts w:cstheme="minorHAnsi"/>
        </w:rPr>
      </w:pPr>
      <w:r w:rsidRPr="00AF6E9A">
        <w:rPr>
          <w:rFonts w:cstheme="minorHAnsi"/>
        </w:rPr>
        <w:t>The number of movements across the front opening should be minimized by placing all necessary items into the cabinet prior to beginning manipulations.</w:t>
      </w:r>
    </w:p>
    <w:p w:rsidR="00A4312F" w:rsidRPr="00FF2891" w:rsidRDefault="00A4312F" w:rsidP="00225FDF">
      <w:pPr>
        <w:pStyle w:val="Header"/>
        <w:numPr>
          <w:ilvl w:val="0"/>
          <w:numId w:val="45"/>
        </w:numPr>
        <w:tabs>
          <w:tab w:val="clear" w:pos="4680"/>
          <w:tab w:val="clear" w:pos="9360"/>
        </w:tabs>
        <w:spacing w:line="276" w:lineRule="auto"/>
        <w:rPr>
          <w:rFonts w:cs="Tahoma"/>
        </w:rPr>
      </w:pPr>
      <w:r w:rsidRPr="00FF2891">
        <w:rPr>
          <w:rFonts w:cs="Tahoma"/>
        </w:rPr>
        <w:t xml:space="preserve">Wipe inner surfaces (especially the pan) with a solution of either 70% ethanol or </w:t>
      </w:r>
      <w:r>
        <w:rPr>
          <w:rFonts w:cs="Tahoma"/>
        </w:rPr>
        <w:t>10%</w:t>
      </w:r>
      <w:r w:rsidRPr="00FF2891">
        <w:rPr>
          <w:rFonts w:cs="Tahoma"/>
        </w:rPr>
        <w:t xml:space="preserve"> household bleach and allow to dry.  Always keep a bottle of disinfectant (e.g</w:t>
      </w:r>
      <w:r>
        <w:rPr>
          <w:rFonts w:cs="Tahoma"/>
        </w:rPr>
        <w:t>., bleach, 70% ethanol, etc.) near</w:t>
      </w:r>
      <w:r w:rsidRPr="00FF2891">
        <w:rPr>
          <w:rFonts w:cs="Tahoma"/>
        </w:rPr>
        <w:t xml:space="preserve"> the cabinet for decontaminating, or in case of a spill.</w:t>
      </w:r>
      <w:r>
        <w:rPr>
          <w:rFonts w:cs="Tahoma"/>
        </w:rPr>
        <w:t xml:space="preserve">  Never keep the bottle in the cabinet, as the UV breaks down the plastic containers and lids.</w:t>
      </w:r>
    </w:p>
    <w:p w:rsidR="00A4312F" w:rsidRPr="00FF2891" w:rsidRDefault="00A4312F" w:rsidP="00225FDF">
      <w:pPr>
        <w:pStyle w:val="Header"/>
        <w:numPr>
          <w:ilvl w:val="0"/>
          <w:numId w:val="45"/>
        </w:numPr>
        <w:tabs>
          <w:tab w:val="clear" w:pos="4680"/>
          <w:tab w:val="clear" w:pos="9360"/>
        </w:tabs>
        <w:spacing w:line="276" w:lineRule="auto"/>
        <w:rPr>
          <w:rFonts w:cs="Tahoma"/>
        </w:rPr>
      </w:pPr>
      <w:r w:rsidRPr="00FF2891">
        <w:rPr>
          <w:rFonts w:cs="Tahoma"/>
          <w:b/>
        </w:rPr>
        <w:t xml:space="preserve">NEVER place anything over the front or rear grille of a </w:t>
      </w:r>
      <w:r>
        <w:rPr>
          <w:rFonts w:cs="Tahoma"/>
          <w:b/>
        </w:rPr>
        <w:t>cabinet</w:t>
      </w:r>
      <w:r w:rsidRPr="00FF2891">
        <w:rPr>
          <w:rFonts w:cs="Tahoma"/>
          <w:b/>
        </w:rPr>
        <w:t>.</w:t>
      </w:r>
      <w:r w:rsidRPr="00FF2891">
        <w:rPr>
          <w:rFonts w:cs="Tahoma"/>
        </w:rPr>
        <w:t xml:space="preserve"> Disrupting the air flow into the front</w:t>
      </w:r>
      <w:r>
        <w:rPr>
          <w:rFonts w:cs="Tahoma"/>
        </w:rPr>
        <w:t xml:space="preserve"> grill allows </w:t>
      </w:r>
      <w:r w:rsidRPr="00FF2891">
        <w:rPr>
          <w:rFonts w:cs="Tahoma"/>
        </w:rPr>
        <w:t>non-sterile air from the room to blow into the</w:t>
      </w:r>
      <w:r>
        <w:rPr>
          <w:rFonts w:cs="Tahoma"/>
        </w:rPr>
        <w:t xml:space="preserve"> cabinet</w:t>
      </w:r>
      <w:r w:rsidRPr="00FF2891">
        <w:rPr>
          <w:rFonts w:cs="Tahoma"/>
        </w:rPr>
        <w:t xml:space="preserve"> over your experiments!</w:t>
      </w:r>
    </w:p>
    <w:p w:rsidR="00A4312F" w:rsidRPr="001F2FA5" w:rsidRDefault="00A4312F" w:rsidP="00225FDF">
      <w:pPr>
        <w:pStyle w:val="Header"/>
        <w:numPr>
          <w:ilvl w:val="0"/>
          <w:numId w:val="45"/>
        </w:numPr>
        <w:tabs>
          <w:tab w:val="clear" w:pos="4680"/>
          <w:tab w:val="clear" w:pos="9360"/>
        </w:tabs>
        <w:spacing w:line="276" w:lineRule="auto"/>
        <w:rPr>
          <w:rFonts w:cs="Tahoma"/>
        </w:rPr>
      </w:pPr>
      <w:r w:rsidRPr="00FF2891">
        <w:rPr>
          <w:rFonts w:cs="Tahoma"/>
        </w:rPr>
        <w:t>Materials should be placed in the cabinet so as not to block air flow into the rear grille.  Leave a few inches for air to flow around things.  Any disruption of the air flow in the</w:t>
      </w:r>
      <w:r>
        <w:rPr>
          <w:rFonts w:cs="Tahoma"/>
        </w:rPr>
        <w:t xml:space="preserve"> cabinet</w:t>
      </w:r>
      <w:r w:rsidRPr="00FF2891">
        <w:rPr>
          <w:rFonts w:cs="Tahoma"/>
        </w:rPr>
        <w:t xml:space="preserve"> decreases its effectiveness.</w:t>
      </w:r>
      <w:r>
        <w:rPr>
          <w:rFonts w:cs="Tahoma"/>
        </w:rPr>
        <w:t xml:space="preserve"> </w:t>
      </w:r>
      <w:r w:rsidRPr="00FF2891">
        <w:rPr>
          <w:rFonts w:cs="Tahoma"/>
        </w:rPr>
        <w:t xml:space="preserve">Remember:  </w:t>
      </w:r>
      <w:r w:rsidRPr="00FF2891">
        <w:rPr>
          <w:rFonts w:cs="Tahoma"/>
          <w:b/>
        </w:rPr>
        <w:t xml:space="preserve">“A </w:t>
      </w:r>
      <w:r>
        <w:rPr>
          <w:rFonts w:cs="Tahoma"/>
          <w:b/>
        </w:rPr>
        <w:t>cabinet</w:t>
      </w:r>
      <w:r w:rsidRPr="00FF2891">
        <w:rPr>
          <w:rFonts w:cs="Tahoma"/>
          <w:b/>
        </w:rPr>
        <w:t xml:space="preserve"> is only as safe as the person using it.”</w:t>
      </w:r>
    </w:p>
    <w:p w:rsidR="00A4312F" w:rsidRPr="00AF6E9A" w:rsidRDefault="00A4312F" w:rsidP="00225FDF">
      <w:pPr>
        <w:numPr>
          <w:ilvl w:val="1"/>
          <w:numId w:val="45"/>
        </w:numPr>
        <w:spacing w:after="0"/>
        <w:rPr>
          <w:rFonts w:cstheme="minorHAnsi"/>
        </w:rPr>
      </w:pPr>
      <w:r w:rsidRPr="00AF6E9A">
        <w:rPr>
          <w:rFonts w:cstheme="minorHAnsi"/>
        </w:rPr>
        <w:t>Aerosol generating equipment (e.g. mixers, centrifuges) should be placed towards the rear of the cabinet.</w:t>
      </w:r>
    </w:p>
    <w:p w:rsidR="00A4312F" w:rsidRPr="001F2FA5" w:rsidRDefault="00A4312F" w:rsidP="00225FDF">
      <w:pPr>
        <w:numPr>
          <w:ilvl w:val="1"/>
          <w:numId w:val="45"/>
        </w:numPr>
        <w:spacing w:after="0"/>
        <w:rPr>
          <w:rFonts w:cstheme="minorHAnsi"/>
        </w:rPr>
      </w:pPr>
      <w:r w:rsidRPr="00AF6E9A">
        <w:rPr>
          <w:rFonts w:cstheme="minorHAnsi"/>
        </w:rPr>
        <w:t>Bulky items such biohazard bags and discard pipette containers should be placed inside and to one side of the interior cabinet.</w:t>
      </w:r>
    </w:p>
    <w:p w:rsidR="00A4312F" w:rsidRDefault="00A4312F" w:rsidP="00225FDF">
      <w:pPr>
        <w:pStyle w:val="Header"/>
        <w:numPr>
          <w:ilvl w:val="0"/>
          <w:numId w:val="45"/>
        </w:numPr>
        <w:tabs>
          <w:tab w:val="clear" w:pos="4680"/>
          <w:tab w:val="clear" w:pos="9360"/>
        </w:tabs>
        <w:spacing w:line="276" w:lineRule="auto"/>
        <w:rPr>
          <w:rFonts w:cs="Tahoma"/>
        </w:rPr>
      </w:pPr>
      <w:r w:rsidRPr="00FF2891">
        <w:rPr>
          <w:rFonts w:cs="Tahoma"/>
        </w:rPr>
        <w:t xml:space="preserve">Before manipulating infectious materials, try to make sure that you have everything you need in the cabinet.  The fewer times you pull your hands out of the cabinet, the less disruption of the air flow. </w:t>
      </w:r>
      <w:r>
        <w:rPr>
          <w:rFonts w:cs="Tahoma"/>
        </w:rPr>
        <w:t xml:space="preserve"> </w:t>
      </w:r>
    </w:p>
    <w:p w:rsidR="00A4312F" w:rsidRDefault="00A4312F" w:rsidP="00225FDF">
      <w:pPr>
        <w:pStyle w:val="Header"/>
        <w:numPr>
          <w:ilvl w:val="0"/>
          <w:numId w:val="45"/>
        </w:numPr>
        <w:tabs>
          <w:tab w:val="clear" w:pos="4680"/>
          <w:tab w:val="clear" w:pos="9360"/>
        </w:tabs>
        <w:spacing w:line="276" w:lineRule="auto"/>
        <w:rPr>
          <w:rFonts w:cs="Tahoma"/>
        </w:rPr>
      </w:pPr>
      <w:r w:rsidRPr="00276125">
        <w:rPr>
          <w:rFonts w:cs="Tahoma"/>
          <w:b/>
        </w:rPr>
        <w:t>Your arms should be moved in and out of the cabinet slowly, perpendicular to the front opening.</w:t>
      </w:r>
      <w:r w:rsidRPr="00276125">
        <w:rPr>
          <w:rFonts w:cs="Tahoma"/>
        </w:rPr>
        <w:t xml:space="preserve"> </w:t>
      </w:r>
      <w:r>
        <w:rPr>
          <w:rFonts w:cs="Tahoma"/>
        </w:rPr>
        <w:t>When you put your hands in the cabinet for the final time, move hands into the cabinet perpendicular to the glass and wait 1 minute before starting manipulations.</w:t>
      </w:r>
    </w:p>
    <w:p w:rsidR="00A4312F" w:rsidRDefault="00A4312F" w:rsidP="00225FDF">
      <w:pPr>
        <w:pStyle w:val="Header"/>
        <w:numPr>
          <w:ilvl w:val="0"/>
          <w:numId w:val="45"/>
        </w:numPr>
        <w:tabs>
          <w:tab w:val="clear" w:pos="4680"/>
          <w:tab w:val="clear" w:pos="9360"/>
        </w:tabs>
        <w:spacing w:line="276" w:lineRule="auto"/>
        <w:rPr>
          <w:rFonts w:cs="Tahoma"/>
        </w:rPr>
      </w:pPr>
      <w:r>
        <w:rPr>
          <w:rFonts w:cs="Tahoma"/>
          <w:b/>
        </w:rPr>
        <w:t>Do NOT use gas burners inside biological safety cabinets.</w:t>
      </w:r>
    </w:p>
    <w:p w:rsidR="00A4312F" w:rsidRPr="00FF2891" w:rsidRDefault="00A4312F" w:rsidP="00225FDF">
      <w:pPr>
        <w:pStyle w:val="Header"/>
        <w:numPr>
          <w:ilvl w:val="0"/>
          <w:numId w:val="45"/>
        </w:numPr>
        <w:tabs>
          <w:tab w:val="clear" w:pos="4680"/>
          <w:tab w:val="clear" w:pos="9360"/>
        </w:tabs>
        <w:spacing w:line="276" w:lineRule="auto"/>
        <w:rPr>
          <w:rFonts w:cs="Tahoma"/>
        </w:rPr>
      </w:pPr>
      <w:r w:rsidRPr="00FF2891">
        <w:rPr>
          <w:rFonts w:cs="Tahoma"/>
        </w:rPr>
        <w:t xml:space="preserve">Work should be performed on the center of the work surface of the cabinet whenever possible. Work outward progressing from clean to dirty (contaminated).  However, infectious agents should not be placed directly adjacent to or directly on the intake grills.  </w:t>
      </w:r>
    </w:p>
    <w:p w:rsidR="00A4312F" w:rsidRDefault="00A4312F" w:rsidP="00225FDF">
      <w:pPr>
        <w:pStyle w:val="Header"/>
        <w:numPr>
          <w:ilvl w:val="0"/>
          <w:numId w:val="45"/>
        </w:numPr>
        <w:tabs>
          <w:tab w:val="clear" w:pos="4680"/>
          <w:tab w:val="clear" w:pos="9360"/>
        </w:tabs>
        <w:spacing w:line="276" w:lineRule="auto"/>
        <w:rPr>
          <w:rFonts w:cs="Tahoma"/>
        </w:rPr>
      </w:pPr>
      <w:r w:rsidRPr="00FF2891">
        <w:rPr>
          <w:rFonts w:cs="Tahoma"/>
        </w:rPr>
        <w:t>After manipulating infectious agents, make sure all are in tightly closed containers before removing them.  Wipe down the surface of all equipment used in manipulations (pipettors, etc.) with disinfectant before removing from the cabinet.  All waste and disposable items should be left in the cabinet until properly decontaminated or contained.</w:t>
      </w:r>
    </w:p>
    <w:p w:rsidR="00A4312F" w:rsidRPr="00FF2891" w:rsidRDefault="00A4312F" w:rsidP="00225FDF">
      <w:pPr>
        <w:pStyle w:val="Header"/>
        <w:numPr>
          <w:ilvl w:val="0"/>
          <w:numId w:val="45"/>
        </w:numPr>
        <w:tabs>
          <w:tab w:val="clear" w:pos="4680"/>
          <w:tab w:val="clear" w:pos="9360"/>
        </w:tabs>
        <w:spacing w:line="276" w:lineRule="auto"/>
        <w:rPr>
          <w:rFonts w:cs="Tahoma"/>
        </w:rPr>
      </w:pPr>
      <w:r>
        <w:rPr>
          <w:rFonts w:cs="Tahoma"/>
        </w:rPr>
        <w:t>When removing hands or items, move hands out of the hood perpendicular to the glass and wait 1 minute to allow the air flow to resume.</w:t>
      </w:r>
    </w:p>
    <w:p w:rsidR="00A4312F" w:rsidRPr="001F2FA5" w:rsidRDefault="00A4312F" w:rsidP="00225FDF">
      <w:pPr>
        <w:pStyle w:val="Header"/>
        <w:numPr>
          <w:ilvl w:val="0"/>
          <w:numId w:val="45"/>
        </w:numPr>
        <w:tabs>
          <w:tab w:val="clear" w:pos="4680"/>
          <w:tab w:val="clear" w:pos="9360"/>
        </w:tabs>
        <w:spacing w:line="276" w:lineRule="auto"/>
        <w:rPr>
          <w:rFonts w:cs="Tahoma"/>
        </w:rPr>
      </w:pPr>
      <w:r w:rsidRPr="00FF2891">
        <w:rPr>
          <w:rFonts w:cs="Tahoma"/>
        </w:rPr>
        <w:t>After the cabinet has been emptied, wipe exposed surfaces including the fr</w:t>
      </w:r>
      <w:r>
        <w:rPr>
          <w:rFonts w:cs="Tahoma"/>
        </w:rPr>
        <w:t>ont grille and splash area with 1 in 10 dilution of bleach followed by 70% ethanol</w:t>
      </w:r>
      <w:r w:rsidRPr="00FF2891">
        <w:rPr>
          <w:rFonts w:cs="Tahoma"/>
        </w:rPr>
        <w:t>.  Allow the blower to run for a minimum of ten minutes to purge any aerosols from inside the cabinet before shutting off the blower.</w:t>
      </w:r>
    </w:p>
    <w:p w:rsidR="00A4312F" w:rsidRDefault="00A4312F" w:rsidP="00225FDF">
      <w:pPr>
        <w:pStyle w:val="Header"/>
        <w:numPr>
          <w:ilvl w:val="0"/>
          <w:numId w:val="45"/>
        </w:numPr>
        <w:tabs>
          <w:tab w:val="clear" w:pos="4680"/>
          <w:tab w:val="clear" w:pos="9360"/>
        </w:tabs>
        <w:spacing w:line="276" w:lineRule="auto"/>
        <w:rPr>
          <w:rFonts w:cs="Tahoma"/>
        </w:rPr>
      </w:pPr>
      <w:r>
        <w:rPr>
          <w:rFonts w:cs="Tahoma"/>
        </w:rPr>
        <w:t>The bleach in the vacuum traps must be changed after one week of use or when the flask is half full.  To discard trap liquid, first treat with bleach for 20 minutes and then empty into the sink with large volumes of water.</w:t>
      </w:r>
    </w:p>
    <w:p w:rsidR="00A4312F" w:rsidRPr="00FF2891" w:rsidRDefault="00A4312F" w:rsidP="00225FDF">
      <w:pPr>
        <w:pStyle w:val="Header"/>
        <w:numPr>
          <w:ilvl w:val="0"/>
          <w:numId w:val="45"/>
        </w:numPr>
        <w:tabs>
          <w:tab w:val="clear" w:pos="4680"/>
          <w:tab w:val="clear" w:pos="9360"/>
        </w:tabs>
        <w:spacing w:line="276" w:lineRule="auto"/>
        <w:rPr>
          <w:rFonts w:cs="Tahoma"/>
        </w:rPr>
      </w:pPr>
      <w:r>
        <w:rPr>
          <w:rFonts w:cs="Tahoma"/>
        </w:rPr>
        <w:lastRenderedPageBreak/>
        <w:t>The vacuum filters must be replaced if clogged or if liquid makes contact with the filter (see below SOP).  Used filters should be placed in the waste to be autoclaved.</w:t>
      </w:r>
    </w:p>
    <w:p w:rsidR="004918CB" w:rsidRDefault="00A4312F" w:rsidP="00A4312F">
      <w:pPr>
        <w:rPr>
          <w:rFonts w:cs="Tahoma"/>
        </w:rPr>
      </w:pPr>
      <w:r>
        <w:rPr>
          <w:rFonts w:cs="Tahoma"/>
        </w:rPr>
        <w:t xml:space="preserve">NOTE: </w:t>
      </w:r>
      <w:r w:rsidRPr="00FF2891">
        <w:rPr>
          <w:rFonts w:cs="Tahoma"/>
        </w:rPr>
        <w:t>Class IIA cabinets recirculate about 70% of the air in</w:t>
      </w:r>
      <w:r>
        <w:rPr>
          <w:rFonts w:cs="Tahoma"/>
        </w:rPr>
        <w:t xml:space="preserve">side themselves and exhaust the </w:t>
      </w:r>
      <w:r w:rsidRPr="00FF2891">
        <w:rPr>
          <w:rFonts w:cs="Tahoma"/>
        </w:rPr>
        <w:t>remainder to the lab.  Any use of volatile solvents should be kept to a minimum or done elsewhere.  Dangerously high levels of volatile fumes can accumulate inside the cabinet and pose a threat of fire or explosion.</w:t>
      </w:r>
    </w:p>
    <w:p w:rsidR="00AA364A" w:rsidRDefault="00AA364A">
      <w:pPr>
        <w:rPr>
          <w:rFonts w:cs="Tahoma"/>
        </w:rPr>
      </w:pPr>
      <w:r>
        <w:rPr>
          <w:rFonts w:cs="Tahoma"/>
        </w:rPr>
        <w:br w:type="page"/>
      </w:r>
    </w:p>
    <w:p w:rsidR="004918CB" w:rsidRPr="004918CB" w:rsidRDefault="004918CB" w:rsidP="00225FDF">
      <w:pPr>
        <w:pStyle w:val="Heading1"/>
        <w:numPr>
          <w:ilvl w:val="0"/>
          <w:numId w:val="9"/>
        </w:numPr>
      </w:pPr>
      <w:bookmarkStart w:id="113" w:name="_Toc427831056"/>
      <w:bookmarkStart w:id="114" w:name="_Toc444154285"/>
      <w:r w:rsidRPr="004918CB">
        <w:lastRenderedPageBreak/>
        <w:t>Centrifuge Procedures</w:t>
      </w:r>
      <w:bookmarkEnd w:id="113"/>
      <w:bookmarkEnd w:id="114"/>
    </w:p>
    <w:p w:rsidR="004918CB" w:rsidRDefault="004918CB" w:rsidP="004918CB">
      <w:pPr>
        <w:pStyle w:val="Heading3"/>
        <w:rPr>
          <w:lang w:val="en-CA"/>
        </w:rPr>
      </w:pPr>
      <w:bookmarkStart w:id="115" w:name="_Toc444154286"/>
      <w:r w:rsidRPr="00EB2689">
        <w:rPr>
          <w:lang w:val="en-CA"/>
        </w:rPr>
        <w:t>Ultra</w:t>
      </w:r>
      <w:r>
        <w:rPr>
          <w:lang w:val="en-CA"/>
        </w:rPr>
        <w:t>, High-Speed, and B</w:t>
      </w:r>
      <w:r w:rsidRPr="00EB2689">
        <w:rPr>
          <w:lang w:val="en-CA"/>
        </w:rPr>
        <w:t>enchtop Centrifuges</w:t>
      </w:r>
      <w:bookmarkEnd w:id="115"/>
    </w:p>
    <w:p w:rsidR="004918CB" w:rsidRPr="0088583C" w:rsidRDefault="004918CB" w:rsidP="00225FDF">
      <w:pPr>
        <w:pStyle w:val="ListParagraph"/>
        <w:numPr>
          <w:ilvl w:val="0"/>
          <w:numId w:val="46"/>
        </w:numPr>
        <w:rPr>
          <w:b/>
          <w:lang w:val="en-CA"/>
        </w:rPr>
      </w:pPr>
      <w:r>
        <w:rPr>
          <w:rFonts w:cs="Tahoma"/>
        </w:rPr>
        <w:t>Centri</w:t>
      </w:r>
      <w:r w:rsidRPr="00352FE6">
        <w:rPr>
          <w:rFonts w:cs="Tahoma"/>
        </w:rPr>
        <w:t>fuges must be inspected prior to each use to ensure gasket integrity</w:t>
      </w:r>
      <w:r>
        <w:rPr>
          <w:rFonts w:cs="Tahoma"/>
        </w:rPr>
        <w:t xml:space="preserve">.  </w:t>
      </w:r>
      <w:r>
        <w:rPr>
          <w:lang w:val="en-CA"/>
        </w:rPr>
        <w:t xml:space="preserve">Inspect the rotor for signs of corrosion or cracking before using. Inspect the inter-lock system to ensure the cover cannot be opened while the rotor is spinning. </w:t>
      </w:r>
      <w:r>
        <w:rPr>
          <w:rFonts w:cs="Tahoma"/>
        </w:rPr>
        <w:t xml:space="preserve">Centrifuge may not be used if these items are compromised. This can be logged using </w:t>
      </w:r>
      <w:r>
        <w:rPr>
          <w:rFonts w:cs="Tahoma"/>
          <w:b/>
        </w:rPr>
        <w:t>Appendix C.</w:t>
      </w:r>
    </w:p>
    <w:p w:rsidR="004918CB" w:rsidRPr="0088583C" w:rsidRDefault="004918CB" w:rsidP="00225FDF">
      <w:pPr>
        <w:pStyle w:val="ListParagraph"/>
        <w:numPr>
          <w:ilvl w:val="0"/>
          <w:numId w:val="46"/>
        </w:numPr>
        <w:rPr>
          <w:b/>
          <w:lang w:val="en-CA"/>
        </w:rPr>
      </w:pPr>
      <w:r>
        <w:rPr>
          <w:rFonts w:cs="Tahoma"/>
        </w:rPr>
        <w:t xml:space="preserve">Lubricate the o-rings and threads as recommended by the manufacturer. This can be logged using </w:t>
      </w:r>
      <w:r>
        <w:rPr>
          <w:rFonts w:cs="Tahoma"/>
          <w:b/>
        </w:rPr>
        <w:t>Appendix C.</w:t>
      </w:r>
    </w:p>
    <w:p w:rsidR="004918CB" w:rsidRPr="00EB2689" w:rsidRDefault="004918CB" w:rsidP="00225FDF">
      <w:pPr>
        <w:pStyle w:val="ListParagraph"/>
        <w:numPr>
          <w:ilvl w:val="0"/>
          <w:numId w:val="46"/>
        </w:numPr>
        <w:rPr>
          <w:b/>
          <w:lang w:val="en-CA"/>
        </w:rPr>
      </w:pPr>
      <w:r>
        <w:rPr>
          <w:rFonts w:cs="Tahoma"/>
        </w:rPr>
        <w:t xml:space="preserve">Rotors with o-rings (aerosol containment) must be used with RG2 material. </w:t>
      </w:r>
    </w:p>
    <w:p w:rsidR="004918CB" w:rsidRPr="00274A9D" w:rsidRDefault="004918CB" w:rsidP="00225FDF">
      <w:pPr>
        <w:pStyle w:val="ListParagraph"/>
        <w:numPr>
          <w:ilvl w:val="0"/>
          <w:numId w:val="46"/>
        </w:numPr>
        <w:rPr>
          <w:b/>
          <w:lang w:val="en-CA"/>
        </w:rPr>
      </w:pPr>
      <w:r w:rsidRPr="00352FE6">
        <w:rPr>
          <w:rFonts w:cs="Tahoma"/>
        </w:rPr>
        <w:t xml:space="preserve">Click-lids must be used on the ultracentrifuges at all </w:t>
      </w:r>
      <w:r>
        <w:rPr>
          <w:rFonts w:cs="Tahoma"/>
        </w:rPr>
        <w:t xml:space="preserve">times.  If the click-lid is compromised/ will not lock the centrifuge is not to be used and </w:t>
      </w:r>
      <w:r w:rsidR="006C367D">
        <w:rPr>
          <w:rFonts w:cs="Tahoma"/>
        </w:rPr>
        <w:t>PI</w:t>
      </w:r>
      <w:r>
        <w:rPr>
          <w:rFonts w:cs="Tahoma"/>
        </w:rPr>
        <w:t xml:space="preserve"> to be notified.</w:t>
      </w:r>
    </w:p>
    <w:p w:rsidR="004918CB" w:rsidRPr="00FC1949" w:rsidRDefault="004918CB" w:rsidP="00225FDF">
      <w:pPr>
        <w:pStyle w:val="ListParagraph"/>
        <w:numPr>
          <w:ilvl w:val="0"/>
          <w:numId w:val="46"/>
        </w:numPr>
        <w:spacing w:after="0"/>
        <w:rPr>
          <w:b/>
          <w:lang w:val="en-CA"/>
        </w:rPr>
      </w:pPr>
      <w:r>
        <w:rPr>
          <w:rFonts w:cs="Tahoma"/>
        </w:rPr>
        <w:t xml:space="preserve">All centrifuges that have manufacturers’ rotor de-rating systems (ultracentrifuges and high-speed) must have an up-to-date record of total hours of usage. This is essential to prevent rotor fatigue. This can be logged using </w:t>
      </w:r>
      <w:r>
        <w:rPr>
          <w:rFonts w:cs="Tahoma"/>
          <w:b/>
        </w:rPr>
        <w:t>Appendix C</w:t>
      </w:r>
      <w:r w:rsidRPr="00274A9D">
        <w:rPr>
          <w:rFonts w:cs="Tahoma"/>
          <w:b/>
        </w:rPr>
        <w:t>.</w:t>
      </w:r>
      <w:r>
        <w:rPr>
          <w:rFonts w:cs="Tahoma"/>
          <w:b/>
        </w:rPr>
        <w:t xml:space="preserve"> </w:t>
      </w:r>
      <w:r w:rsidRPr="0088583C">
        <w:rPr>
          <w:rFonts w:cs="Tahoma"/>
        </w:rPr>
        <w:t>DO NOT USE a rotor after the expiration date (on some model marked on the rotor and rotor accessories)</w:t>
      </w:r>
      <w:r>
        <w:rPr>
          <w:rFonts w:cs="Tahoma"/>
        </w:rPr>
        <w:t>; take these components out of service.</w:t>
      </w:r>
      <w:r w:rsidRPr="0088583C">
        <w:rPr>
          <w:rFonts w:cs="Tahoma"/>
        </w:rPr>
        <w:t xml:space="preserve"> </w:t>
      </w:r>
    </w:p>
    <w:p w:rsidR="004918CB" w:rsidRPr="0088583C" w:rsidRDefault="004918CB" w:rsidP="00225FDF">
      <w:pPr>
        <w:numPr>
          <w:ilvl w:val="0"/>
          <w:numId w:val="46"/>
        </w:numPr>
        <w:spacing w:after="0"/>
        <w:rPr>
          <w:rFonts w:cstheme="minorHAnsi"/>
          <w:szCs w:val="20"/>
        </w:rPr>
      </w:pPr>
      <w:r w:rsidRPr="00235055">
        <w:rPr>
          <w:rFonts w:cstheme="minorHAnsi"/>
          <w:szCs w:val="20"/>
        </w:rPr>
        <w:t>The centrifuge should be securely anchored by strong suction cups (bench top models), wheel brakes (floor models), etc.  Movement of the instrument can damage parts and injure users.</w:t>
      </w:r>
    </w:p>
    <w:p w:rsidR="004918CB" w:rsidRPr="00274A9D" w:rsidRDefault="004918CB" w:rsidP="004918CB">
      <w:pPr>
        <w:pStyle w:val="ListParagraph"/>
        <w:ind w:left="360"/>
        <w:rPr>
          <w:b/>
          <w:lang w:val="en-CA"/>
        </w:rPr>
      </w:pPr>
    </w:p>
    <w:p w:rsidR="004918CB" w:rsidRDefault="004918CB" w:rsidP="00225FDF">
      <w:pPr>
        <w:pStyle w:val="ListParagraph"/>
        <w:numPr>
          <w:ilvl w:val="0"/>
          <w:numId w:val="47"/>
        </w:numPr>
        <w:rPr>
          <w:lang w:val="en-CA"/>
        </w:rPr>
      </w:pPr>
      <w:r w:rsidRPr="00274A9D">
        <w:rPr>
          <w:lang w:val="en-CA"/>
        </w:rPr>
        <w:t>Centrifuges should always be installed according to manufacturer’s specifications – they should not be located near areas containing flammable reagents or combustible fluids, or where vibration will cause items to fall off nearby shelves.</w:t>
      </w:r>
    </w:p>
    <w:p w:rsidR="004918CB" w:rsidRDefault="004918CB" w:rsidP="00225FDF">
      <w:pPr>
        <w:pStyle w:val="ListParagraph"/>
        <w:numPr>
          <w:ilvl w:val="0"/>
          <w:numId w:val="47"/>
        </w:numPr>
        <w:rPr>
          <w:lang w:val="en-CA"/>
        </w:rPr>
      </w:pPr>
      <w:r>
        <w:rPr>
          <w:lang w:val="en-CA"/>
        </w:rPr>
        <w:t>Put on nitrile gloves, lab coat, long pants, and closed-foot shoes.</w:t>
      </w:r>
    </w:p>
    <w:p w:rsidR="004918CB" w:rsidRDefault="004918CB" w:rsidP="00225FDF">
      <w:pPr>
        <w:pStyle w:val="ListParagraph"/>
        <w:numPr>
          <w:ilvl w:val="0"/>
          <w:numId w:val="47"/>
        </w:numPr>
        <w:rPr>
          <w:lang w:val="en-CA"/>
        </w:rPr>
      </w:pPr>
      <w:r>
        <w:rPr>
          <w:lang w:val="en-CA"/>
        </w:rPr>
        <w:t xml:space="preserve">Inspect centrifuge </w:t>
      </w:r>
      <w:r w:rsidRPr="00352FE6">
        <w:rPr>
          <w:rFonts w:cs="Tahoma"/>
        </w:rPr>
        <w:t>prior to each use to ensure gasket integrity</w:t>
      </w:r>
      <w:r>
        <w:rPr>
          <w:rFonts w:cs="Tahoma"/>
        </w:rPr>
        <w:t xml:space="preserve">. This can be logged using </w:t>
      </w:r>
      <w:r>
        <w:rPr>
          <w:rFonts w:cs="Tahoma"/>
          <w:b/>
        </w:rPr>
        <w:t>Appendix C</w:t>
      </w:r>
      <w:r w:rsidRPr="00274A9D">
        <w:rPr>
          <w:rFonts w:cs="Tahoma"/>
          <w:b/>
        </w:rPr>
        <w:t>.</w:t>
      </w:r>
    </w:p>
    <w:p w:rsidR="004918CB" w:rsidRDefault="004918CB" w:rsidP="00225FDF">
      <w:pPr>
        <w:pStyle w:val="ListParagraph"/>
        <w:numPr>
          <w:ilvl w:val="0"/>
          <w:numId w:val="47"/>
        </w:numPr>
        <w:rPr>
          <w:lang w:val="en-CA"/>
        </w:rPr>
      </w:pPr>
      <w:r>
        <w:rPr>
          <w:lang w:val="en-CA"/>
        </w:rPr>
        <w:t>Ensure that the sample tubes or bottles are designed for the particular rotor used. Always cap samples tightly to avoid creating aerosols. Plastic centrifuge tubes should be discarded after one cycle of ultracentrifugation.</w:t>
      </w:r>
    </w:p>
    <w:p w:rsidR="004918CB" w:rsidRDefault="004918CB" w:rsidP="00225FDF">
      <w:pPr>
        <w:pStyle w:val="ListParagraph"/>
        <w:numPr>
          <w:ilvl w:val="0"/>
          <w:numId w:val="47"/>
        </w:numPr>
        <w:spacing w:after="0"/>
        <w:rPr>
          <w:lang w:val="en-CA"/>
        </w:rPr>
      </w:pPr>
      <w:r>
        <w:rPr>
          <w:lang w:val="en-CA"/>
        </w:rPr>
        <w:t xml:space="preserve">Never load a centrifuge unbalanced. Use a scale or other means of verification. </w:t>
      </w:r>
    </w:p>
    <w:p w:rsidR="004918CB" w:rsidRPr="005451A7" w:rsidRDefault="004918CB" w:rsidP="00225FDF">
      <w:pPr>
        <w:numPr>
          <w:ilvl w:val="0"/>
          <w:numId w:val="47"/>
        </w:numPr>
        <w:spacing w:after="0"/>
        <w:rPr>
          <w:rFonts w:cstheme="minorHAnsi"/>
          <w:szCs w:val="20"/>
        </w:rPr>
      </w:pPr>
      <w:r>
        <w:rPr>
          <w:lang w:val="en-CA"/>
        </w:rPr>
        <w:t xml:space="preserve">Do not leave centrifuge until full operating speed is obtained and the instrument appears to be running normally without vibration. </w:t>
      </w:r>
      <w:r>
        <w:rPr>
          <w:rFonts w:cs="Tahoma"/>
        </w:rPr>
        <w:t xml:space="preserve">Log use in </w:t>
      </w:r>
      <w:r>
        <w:rPr>
          <w:rFonts w:cs="Tahoma"/>
          <w:b/>
        </w:rPr>
        <w:t>Appendix C</w:t>
      </w:r>
      <w:r w:rsidRPr="00274A9D">
        <w:rPr>
          <w:rFonts w:cs="Tahoma"/>
          <w:b/>
        </w:rPr>
        <w:t>.</w:t>
      </w:r>
    </w:p>
    <w:p w:rsidR="004918CB" w:rsidRDefault="004918CB" w:rsidP="00225FDF">
      <w:pPr>
        <w:numPr>
          <w:ilvl w:val="0"/>
          <w:numId w:val="47"/>
        </w:numPr>
        <w:spacing w:after="0"/>
        <w:rPr>
          <w:rFonts w:cstheme="minorHAnsi"/>
          <w:szCs w:val="20"/>
        </w:rPr>
      </w:pPr>
      <w:r w:rsidRPr="00235055">
        <w:rPr>
          <w:rFonts w:cstheme="minorHAnsi"/>
          <w:szCs w:val="20"/>
        </w:rPr>
        <w:t>In event of a power failure, do not try to open the lid to retrieve samples for a least one hour.  After the rotor has stopped, follow the instructions in the manual for recovery of the samples.</w:t>
      </w:r>
    </w:p>
    <w:p w:rsidR="004918CB" w:rsidRPr="005451A7" w:rsidRDefault="004918CB" w:rsidP="00225FDF">
      <w:pPr>
        <w:numPr>
          <w:ilvl w:val="0"/>
          <w:numId w:val="47"/>
        </w:numPr>
        <w:spacing w:after="0"/>
        <w:rPr>
          <w:rFonts w:cstheme="minorHAnsi"/>
          <w:szCs w:val="20"/>
        </w:rPr>
      </w:pPr>
      <w:r>
        <w:rPr>
          <w:rFonts w:cstheme="minorHAnsi"/>
          <w:szCs w:val="20"/>
        </w:rPr>
        <w:t xml:space="preserve">Allow </w:t>
      </w:r>
      <w:r>
        <w:t>five minute time for aerosols to settle before opening or removing the covers/ lids.</w:t>
      </w:r>
    </w:p>
    <w:p w:rsidR="004918CB" w:rsidRPr="00C856F6" w:rsidRDefault="004918CB" w:rsidP="00225FDF">
      <w:pPr>
        <w:numPr>
          <w:ilvl w:val="0"/>
          <w:numId w:val="47"/>
        </w:numPr>
        <w:spacing w:after="120"/>
        <w:rPr>
          <w:rFonts w:cstheme="minorHAnsi"/>
          <w:szCs w:val="20"/>
        </w:rPr>
      </w:pPr>
      <w:r w:rsidRPr="005451A7">
        <w:rPr>
          <w:rFonts w:cstheme="minorHAnsi"/>
          <w:szCs w:val="20"/>
        </w:rPr>
        <w:t>Always leave the drum of the centrifuge clean; wipe up any spills or aerosols.  Do not use a bottle brush to clean the cavities of a rotor, as it may scratch the rotor, and allow corrosion to start.</w:t>
      </w:r>
      <w:r>
        <w:rPr>
          <w:rFonts w:cstheme="minorHAnsi"/>
          <w:szCs w:val="20"/>
        </w:rPr>
        <w:t xml:space="preserve"> For spill procedures </w:t>
      </w:r>
      <w:r w:rsidRPr="005451A7">
        <w:rPr>
          <w:rFonts w:cs="Tahoma"/>
        </w:rPr>
        <w:t>(see above Section 3).</w:t>
      </w:r>
    </w:p>
    <w:p w:rsidR="00C856F6" w:rsidRDefault="00C856F6">
      <w:pPr>
        <w:rPr>
          <w:rFonts w:cs="Tahoma"/>
        </w:rPr>
      </w:pPr>
      <w:r>
        <w:rPr>
          <w:rFonts w:cs="Tahoma"/>
        </w:rPr>
        <w:br w:type="page"/>
      </w:r>
    </w:p>
    <w:p w:rsidR="0059737A" w:rsidRDefault="003C1865" w:rsidP="00225FDF">
      <w:pPr>
        <w:pStyle w:val="Heading1"/>
        <w:numPr>
          <w:ilvl w:val="0"/>
          <w:numId w:val="9"/>
        </w:numPr>
      </w:pPr>
      <w:bookmarkStart w:id="116" w:name="_Toc444154287"/>
      <w:r>
        <w:lastRenderedPageBreak/>
        <w:t>Emergency Procedures</w:t>
      </w:r>
      <w:r w:rsidR="0059737A">
        <w:t>: Confirmed Prion Contamination</w:t>
      </w:r>
      <w:bookmarkEnd w:id="116"/>
    </w:p>
    <w:p w:rsidR="00C856F6" w:rsidRDefault="0059737A" w:rsidP="00C856F6">
      <w:pPr>
        <w:rPr>
          <w:b/>
        </w:rPr>
      </w:pPr>
      <w:r w:rsidRPr="0059737A">
        <w:rPr>
          <w:b/>
        </w:rPr>
        <w:t>In the extremely rare case that human neurological tissue is determined to contain prions/ TSE by RQHR, the following procedures must be followed:</w:t>
      </w:r>
    </w:p>
    <w:p w:rsidR="00C856F6" w:rsidRPr="00C856F6" w:rsidRDefault="00C856F6" w:rsidP="00C856F6">
      <w:pPr>
        <w:pStyle w:val="ListParagraph"/>
        <w:pBdr>
          <w:top w:val="single" w:sz="4" w:space="1" w:color="auto"/>
          <w:left w:val="single" w:sz="4" w:space="17" w:color="auto"/>
          <w:bottom w:val="single" w:sz="4" w:space="1" w:color="auto"/>
          <w:right w:val="single" w:sz="4" w:space="4" w:color="auto"/>
        </w:pBdr>
        <w:ind w:left="360"/>
      </w:pPr>
      <w:r w:rsidRPr="00C856F6">
        <w:t xml:space="preserve">If </w:t>
      </w:r>
      <w:r>
        <w:t xml:space="preserve">at any time the </w:t>
      </w:r>
      <w:r w:rsidRPr="00C856F6">
        <w:t xml:space="preserve">RQHR </w:t>
      </w:r>
      <w:r>
        <w:t xml:space="preserve">verifies human neurological tissue that was given to the UofR contains prions/ TSE, </w:t>
      </w:r>
      <w:r w:rsidRPr="00C856F6">
        <w:rPr>
          <w:u w:val="single"/>
        </w:rPr>
        <w:t>immediately stop activities and phone Health, Safety &amp; Environment at 306.526.6656.</w:t>
      </w:r>
    </w:p>
    <w:p w:rsidR="0059737A" w:rsidRDefault="003C6157" w:rsidP="0059737A">
      <w:pPr>
        <w:pStyle w:val="Heading2"/>
      </w:pPr>
      <w:bookmarkStart w:id="117" w:name="_Toc444154288"/>
      <w:r>
        <w:t>Prio</w:t>
      </w:r>
      <w:r w:rsidR="00C856F6">
        <w:t>n</w:t>
      </w:r>
      <w:r>
        <w:t xml:space="preserve"> </w:t>
      </w:r>
      <w:r w:rsidR="0059737A">
        <w:t>Disinfection</w:t>
      </w:r>
      <w:bookmarkEnd w:id="117"/>
    </w:p>
    <w:p w:rsidR="0059737A" w:rsidRPr="0059737A" w:rsidRDefault="0059737A" w:rsidP="00225FDF">
      <w:pPr>
        <w:pStyle w:val="ListParagraph"/>
        <w:numPr>
          <w:ilvl w:val="0"/>
          <w:numId w:val="52"/>
        </w:numPr>
        <w:rPr>
          <w:b/>
          <w:sz w:val="28"/>
        </w:rPr>
      </w:pPr>
      <w:r w:rsidRPr="0059737A">
        <w:rPr>
          <w:szCs w:val="18"/>
        </w:rPr>
        <w:t xml:space="preserve">Prions are characterized by extreme resistance to conventional inactivation procedures including irradiation, boiling, dry heat, and many chemicals (formalin, betapropiolactone, alcohols). Fixation with alcohol, formalin, or glutaraldehyde strongly stabilizes the infectivity of prions and </w:t>
      </w:r>
      <w:r w:rsidRPr="0059737A">
        <w:rPr>
          <w:szCs w:val="18"/>
          <w:u w:val="single"/>
        </w:rPr>
        <w:t>makes them more difficult to inactivate</w:t>
      </w:r>
      <w:r w:rsidRPr="0059737A">
        <w:rPr>
          <w:szCs w:val="18"/>
        </w:rPr>
        <w:t xml:space="preserve">. Formalin-fixed and paraffin-embedded tissues, especially of the brain, remain infectious. </w:t>
      </w:r>
    </w:p>
    <w:p w:rsidR="0059737A" w:rsidRPr="00504171" w:rsidRDefault="00504171" w:rsidP="00225FDF">
      <w:pPr>
        <w:pStyle w:val="ListParagraph"/>
        <w:numPr>
          <w:ilvl w:val="0"/>
          <w:numId w:val="52"/>
        </w:numPr>
        <w:rPr>
          <w:b/>
          <w:sz w:val="28"/>
        </w:rPr>
      </w:pPr>
      <w:r>
        <w:rPr>
          <w:noProof/>
          <w:szCs w:val="18"/>
        </w:rPr>
        <w:drawing>
          <wp:anchor distT="0" distB="0" distL="114300" distR="114300" simplePos="0" relativeHeight="251698176" behindDoc="0" locked="0" layoutInCell="1" allowOverlap="1">
            <wp:simplePos x="0" y="0"/>
            <wp:positionH relativeFrom="column">
              <wp:posOffset>163830</wp:posOffset>
            </wp:positionH>
            <wp:positionV relativeFrom="paragraph">
              <wp:posOffset>1036320</wp:posOffset>
            </wp:positionV>
            <wp:extent cx="5795010" cy="4139565"/>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srcRect/>
                    <a:stretch>
                      <a:fillRect/>
                    </a:stretch>
                  </pic:blipFill>
                  <pic:spPr bwMode="auto">
                    <a:xfrm>
                      <a:off x="0" y="0"/>
                      <a:ext cx="5795010" cy="4139565"/>
                    </a:xfrm>
                    <a:prstGeom prst="rect">
                      <a:avLst/>
                    </a:prstGeom>
                    <a:noFill/>
                    <a:ln w="9525">
                      <a:noFill/>
                      <a:miter lim="800000"/>
                      <a:headEnd/>
                      <a:tailEnd/>
                    </a:ln>
                  </pic:spPr>
                </pic:pic>
              </a:graphicData>
            </a:graphic>
          </wp:anchor>
        </w:drawing>
      </w:r>
      <w:r w:rsidR="0059737A" w:rsidRPr="0059737A">
        <w:rPr>
          <w:szCs w:val="18"/>
        </w:rPr>
        <w:t xml:space="preserve">As a consequence, contaminated materials should not be exposed to fixation reagents, and should be kept wet between the time of use and disinfection by immersion in chemical disinfectants. Fixed material that contain or may contain prions must be disposed of as "prion waste". </w:t>
      </w:r>
    </w:p>
    <w:p w:rsidR="00504171" w:rsidRPr="00504171" w:rsidRDefault="00504171" w:rsidP="00504171">
      <w:pPr>
        <w:rPr>
          <w:b/>
          <w:sz w:val="28"/>
        </w:rPr>
      </w:pPr>
    </w:p>
    <w:p w:rsidR="0059737A" w:rsidRDefault="0059737A" w:rsidP="0059737A">
      <w:pPr>
        <w:pStyle w:val="Heading3"/>
        <w:rPr>
          <w:lang w:val="en-CA"/>
        </w:rPr>
      </w:pPr>
      <w:bookmarkStart w:id="118" w:name="_Toc444154289"/>
      <w:r>
        <w:rPr>
          <w:lang w:val="en-CA"/>
        </w:rPr>
        <w:lastRenderedPageBreak/>
        <w:t>Effective Chemical Disinfectants</w:t>
      </w:r>
      <w:bookmarkEnd w:id="118"/>
    </w:p>
    <w:p w:rsidR="0059737A" w:rsidRPr="0059737A" w:rsidRDefault="0059737A" w:rsidP="0059737A">
      <w:pPr>
        <w:rPr>
          <w:lang w:val="en-CA"/>
        </w:rPr>
      </w:pPr>
      <w:r>
        <w:rPr>
          <w:lang w:val="en-CA"/>
        </w:rPr>
        <w:t>The only effective chemical disinfectants to inactive prions include:</w:t>
      </w:r>
    </w:p>
    <w:p w:rsidR="0059737A" w:rsidRPr="0059737A" w:rsidRDefault="003C1865" w:rsidP="00225FDF">
      <w:pPr>
        <w:pStyle w:val="Default"/>
        <w:numPr>
          <w:ilvl w:val="0"/>
          <w:numId w:val="53"/>
        </w:numPr>
        <w:rPr>
          <w:rFonts w:asciiTheme="minorHAnsi" w:hAnsiTheme="minorHAnsi"/>
          <w:sz w:val="22"/>
          <w:szCs w:val="22"/>
        </w:rPr>
      </w:pPr>
      <w:r>
        <w:rPr>
          <w:rFonts w:asciiTheme="minorHAnsi" w:hAnsiTheme="minorHAnsi"/>
          <w:sz w:val="22"/>
          <w:szCs w:val="22"/>
          <w:u w:val="single"/>
        </w:rPr>
        <w:t xml:space="preserve">Freshly made </w:t>
      </w:r>
      <w:r w:rsidR="0059737A" w:rsidRPr="003C1865">
        <w:rPr>
          <w:rFonts w:asciiTheme="minorHAnsi" w:hAnsiTheme="minorHAnsi"/>
          <w:sz w:val="22"/>
          <w:szCs w:val="22"/>
          <w:u w:val="single"/>
        </w:rPr>
        <w:t>40% household bleach</w:t>
      </w:r>
      <w:r w:rsidR="0059737A" w:rsidRPr="0059737A">
        <w:rPr>
          <w:rFonts w:asciiTheme="minorHAnsi" w:hAnsiTheme="minorHAnsi"/>
          <w:sz w:val="22"/>
          <w:szCs w:val="22"/>
        </w:rPr>
        <w:t xml:space="preserve">, per USDA requirements (1 part 5.25% bleach plus 1.5 parts water to produce 40% bleach solution, which equals to 20,000 ppm) </w:t>
      </w:r>
      <w:r w:rsidR="0059737A" w:rsidRPr="0059737A">
        <w:rPr>
          <w:rFonts w:asciiTheme="minorHAnsi" w:hAnsiTheme="minorHAnsi"/>
          <w:sz w:val="22"/>
          <w:szCs w:val="22"/>
          <w:u w:val="single"/>
        </w:rPr>
        <w:t>for 1 hour</w:t>
      </w:r>
      <w:r w:rsidR="0059737A" w:rsidRPr="0059737A">
        <w:rPr>
          <w:rFonts w:asciiTheme="minorHAnsi" w:hAnsiTheme="minorHAnsi"/>
          <w:sz w:val="22"/>
          <w:szCs w:val="22"/>
        </w:rPr>
        <w:t xml:space="preserve"> </w:t>
      </w:r>
    </w:p>
    <w:p w:rsidR="0059737A" w:rsidRDefault="0059737A" w:rsidP="00225FDF">
      <w:pPr>
        <w:pStyle w:val="Default"/>
        <w:numPr>
          <w:ilvl w:val="0"/>
          <w:numId w:val="53"/>
        </w:numPr>
        <w:rPr>
          <w:rFonts w:asciiTheme="minorHAnsi" w:hAnsiTheme="minorHAnsi"/>
          <w:sz w:val="22"/>
          <w:szCs w:val="22"/>
          <w:u w:val="single"/>
        </w:rPr>
      </w:pPr>
      <w:r w:rsidRPr="003C1865">
        <w:rPr>
          <w:rFonts w:asciiTheme="minorHAnsi" w:hAnsiTheme="minorHAnsi"/>
          <w:sz w:val="22"/>
          <w:szCs w:val="22"/>
          <w:u w:val="single"/>
        </w:rPr>
        <w:t xml:space="preserve">Freshly made 2N NaOH for 1 hour </w:t>
      </w:r>
    </w:p>
    <w:p w:rsidR="003C1865" w:rsidRPr="003C1865" w:rsidRDefault="003C1865" w:rsidP="003C1865">
      <w:pPr>
        <w:pStyle w:val="Default"/>
        <w:ind w:left="720"/>
        <w:rPr>
          <w:rFonts w:asciiTheme="minorHAnsi" w:hAnsiTheme="minorHAnsi"/>
          <w:sz w:val="22"/>
          <w:szCs w:val="22"/>
          <w:u w:val="single"/>
        </w:rPr>
      </w:pPr>
    </w:p>
    <w:p w:rsidR="003C1865" w:rsidRDefault="003C1865" w:rsidP="003C1865">
      <w:pPr>
        <w:pStyle w:val="Heading3"/>
        <w:rPr>
          <w:lang w:val="en-CA"/>
        </w:rPr>
      </w:pPr>
      <w:bookmarkStart w:id="119" w:name="_Toc444154290"/>
      <w:r>
        <w:rPr>
          <w:lang w:val="en-CA"/>
        </w:rPr>
        <w:t xml:space="preserve">Disinfection of Surfaces and </w:t>
      </w:r>
      <w:r w:rsidR="00C856F6">
        <w:rPr>
          <w:lang w:val="en-CA"/>
        </w:rPr>
        <w:t xml:space="preserve">All </w:t>
      </w:r>
      <w:r>
        <w:rPr>
          <w:lang w:val="en-CA"/>
        </w:rPr>
        <w:t>Laboratory Equipment</w:t>
      </w:r>
      <w:bookmarkEnd w:id="119"/>
    </w:p>
    <w:p w:rsidR="003C1865" w:rsidRPr="003C1865" w:rsidRDefault="003C1865" w:rsidP="00225FDF">
      <w:pPr>
        <w:pStyle w:val="ListParagraph"/>
        <w:numPr>
          <w:ilvl w:val="0"/>
          <w:numId w:val="54"/>
        </w:numPr>
        <w:spacing w:after="0"/>
      </w:pPr>
      <w:r w:rsidRPr="00826CCA">
        <w:rPr>
          <w:rFonts w:cs="Tahoma"/>
        </w:rPr>
        <w:t xml:space="preserve">Always wear </w:t>
      </w:r>
      <w:r>
        <w:rPr>
          <w:rFonts w:cs="Tahoma"/>
        </w:rPr>
        <w:t xml:space="preserve">double </w:t>
      </w:r>
      <w:r w:rsidRPr="00826CCA">
        <w:rPr>
          <w:rFonts w:cs="Tahoma"/>
        </w:rPr>
        <w:t xml:space="preserve">nitrile gloves, </w:t>
      </w:r>
      <w:r>
        <w:rPr>
          <w:rFonts w:cs="Tahoma"/>
        </w:rPr>
        <w:t xml:space="preserve">disposable </w:t>
      </w:r>
      <w:r w:rsidRPr="00826CCA">
        <w:rPr>
          <w:rFonts w:cs="Tahoma"/>
        </w:rPr>
        <w:t xml:space="preserve">lab coat, </w:t>
      </w:r>
      <w:r>
        <w:rPr>
          <w:rFonts w:cs="Tahoma"/>
        </w:rPr>
        <w:t xml:space="preserve">pants, </w:t>
      </w:r>
      <w:r w:rsidRPr="00826CCA">
        <w:rPr>
          <w:rFonts w:cs="Tahoma"/>
        </w:rPr>
        <w:t xml:space="preserve">closed-foot shoes, and </w:t>
      </w:r>
      <w:r>
        <w:rPr>
          <w:rFonts w:cs="Tahoma"/>
        </w:rPr>
        <w:t>face shield</w:t>
      </w:r>
      <w:r w:rsidRPr="00826CCA">
        <w:rPr>
          <w:rFonts w:cs="Tahoma"/>
        </w:rPr>
        <w:t xml:space="preserve"> when handling</w:t>
      </w:r>
      <w:r>
        <w:rPr>
          <w:rFonts w:cs="Tahoma"/>
        </w:rPr>
        <w:t xml:space="preserve"> prions and</w:t>
      </w:r>
      <w:r w:rsidRPr="00826CCA">
        <w:rPr>
          <w:rFonts w:cs="Tahoma"/>
        </w:rPr>
        <w:t xml:space="preserve"> chemical disinfectant.</w:t>
      </w:r>
      <w:r>
        <w:rPr>
          <w:rFonts w:cs="Tahoma"/>
        </w:rPr>
        <w:t xml:space="preserve"> </w:t>
      </w:r>
    </w:p>
    <w:p w:rsidR="003C1865" w:rsidRPr="003C1865" w:rsidRDefault="003C6157" w:rsidP="00225FDF">
      <w:pPr>
        <w:pStyle w:val="ListParagraph"/>
        <w:numPr>
          <w:ilvl w:val="1"/>
          <w:numId w:val="54"/>
        </w:numPr>
        <w:spacing w:after="0"/>
      </w:pPr>
      <w:r w:rsidRPr="003C6157">
        <w:rPr>
          <w:rFonts w:cs="Tahoma"/>
          <w:u w:val="single"/>
        </w:rPr>
        <w:t>Note:</w:t>
      </w:r>
      <w:r>
        <w:rPr>
          <w:rFonts w:cs="Tahoma"/>
        </w:rPr>
        <w:t xml:space="preserve"> </w:t>
      </w:r>
      <w:r w:rsidR="003C1865">
        <w:rPr>
          <w:rFonts w:cs="Tahoma"/>
        </w:rPr>
        <w:t>HSW has extra disposable PPE available:</w:t>
      </w:r>
    </w:p>
    <w:p w:rsidR="003C1865" w:rsidRDefault="003C1865" w:rsidP="00225FDF">
      <w:pPr>
        <w:pStyle w:val="ListParagraph"/>
        <w:numPr>
          <w:ilvl w:val="2"/>
          <w:numId w:val="54"/>
        </w:numPr>
        <w:spacing w:after="0"/>
      </w:pPr>
      <w:r>
        <w:t>Booties/ Shoe covering</w:t>
      </w:r>
    </w:p>
    <w:p w:rsidR="003C1865" w:rsidRDefault="003C1865" w:rsidP="00225FDF">
      <w:pPr>
        <w:pStyle w:val="ListParagraph"/>
        <w:numPr>
          <w:ilvl w:val="2"/>
          <w:numId w:val="54"/>
        </w:numPr>
        <w:spacing w:after="0"/>
      </w:pPr>
      <w:r>
        <w:t>Pants</w:t>
      </w:r>
    </w:p>
    <w:p w:rsidR="003C1865" w:rsidRDefault="003C1865" w:rsidP="00225FDF">
      <w:pPr>
        <w:pStyle w:val="ListParagraph"/>
        <w:numPr>
          <w:ilvl w:val="2"/>
          <w:numId w:val="54"/>
        </w:numPr>
        <w:spacing w:after="0"/>
      </w:pPr>
      <w:r>
        <w:t>Full cover-alls</w:t>
      </w:r>
    </w:p>
    <w:p w:rsidR="003C1865" w:rsidRPr="000B379F" w:rsidRDefault="003C1865" w:rsidP="00225FDF">
      <w:pPr>
        <w:pStyle w:val="ListParagraph"/>
        <w:numPr>
          <w:ilvl w:val="2"/>
          <w:numId w:val="54"/>
        </w:numPr>
        <w:spacing w:after="0"/>
      </w:pPr>
      <w:r>
        <w:t>Respirators</w:t>
      </w:r>
    </w:p>
    <w:p w:rsidR="003C1865" w:rsidRPr="003C1865" w:rsidRDefault="003C1865" w:rsidP="00225FDF">
      <w:pPr>
        <w:numPr>
          <w:ilvl w:val="0"/>
          <w:numId w:val="54"/>
        </w:numPr>
        <w:spacing w:after="0"/>
        <w:rPr>
          <w:rFonts w:ascii="Calibri" w:hAnsi="Calibri" w:cs="Arial"/>
        </w:rPr>
      </w:pPr>
      <w:r w:rsidRPr="003C1865">
        <w:rPr>
          <w:rFonts w:ascii="Calibri" w:hAnsi="Calibri" w:cs="Arial"/>
          <w:u w:val="single"/>
        </w:rPr>
        <w:t>Flood</w:t>
      </w:r>
      <w:r>
        <w:rPr>
          <w:rFonts w:ascii="Calibri" w:hAnsi="Calibri" w:cs="Arial"/>
        </w:rPr>
        <w:t xml:space="preserve"> all surfaces with </w:t>
      </w:r>
      <w:r w:rsidRPr="003C1865">
        <w:rPr>
          <w:szCs w:val="18"/>
        </w:rPr>
        <w:t xml:space="preserve">2.0 N NaOH or 40% household bleach and let stand </w:t>
      </w:r>
      <w:r w:rsidRPr="003C1865">
        <w:rPr>
          <w:szCs w:val="18"/>
          <w:u w:val="single"/>
        </w:rPr>
        <w:t>for 1 hour</w:t>
      </w:r>
      <w:r>
        <w:rPr>
          <w:rFonts w:ascii="Calibri" w:hAnsi="Calibri" w:cs="Arial"/>
          <w:sz w:val="28"/>
        </w:rPr>
        <w:t xml:space="preserve">. </w:t>
      </w:r>
    </w:p>
    <w:p w:rsidR="003C1865" w:rsidRPr="003C1865" w:rsidRDefault="003C1865" w:rsidP="00225FDF">
      <w:pPr>
        <w:numPr>
          <w:ilvl w:val="0"/>
          <w:numId w:val="54"/>
        </w:numPr>
        <w:spacing w:after="0"/>
        <w:rPr>
          <w:rFonts w:ascii="Calibri" w:hAnsi="Calibri" w:cs="Arial"/>
        </w:rPr>
      </w:pPr>
      <w:r w:rsidRPr="003C1865">
        <w:rPr>
          <w:rFonts w:ascii="Calibri" w:hAnsi="Calibri" w:cs="Arial"/>
        </w:rPr>
        <w:t>For</w:t>
      </w:r>
      <w:r>
        <w:rPr>
          <w:rFonts w:ascii="Calibri" w:hAnsi="Calibri" w:cs="Arial"/>
        </w:rPr>
        <w:t xml:space="preserve"> awkward surfaces/ sides/ etc. soak towels with </w:t>
      </w:r>
      <w:r w:rsidRPr="003C1865">
        <w:rPr>
          <w:szCs w:val="18"/>
        </w:rPr>
        <w:t xml:space="preserve">2.0 N NaOH or 40% household bleach </w:t>
      </w:r>
      <w:r>
        <w:rPr>
          <w:szCs w:val="18"/>
        </w:rPr>
        <w:t xml:space="preserve">and place over equipment. Keep wetting towels </w:t>
      </w:r>
      <w:r>
        <w:rPr>
          <w:szCs w:val="18"/>
          <w:u w:val="single"/>
        </w:rPr>
        <w:t>for</w:t>
      </w:r>
      <w:r w:rsidRPr="003C1865">
        <w:rPr>
          <w:szCs w:val="18"/>
          <w:u w:val="single"/>
        </w:rPr>
        <w:t xml:space="preserve"> 1.5 hour</w:t>
      </w:r>
      <w:r>
        <w:rPr>
          <w:szCs w:val="18"/>
        </w:rPr>
        <w:t xml:space="preserve">. </w:t>
      </w:r>
    </w:p>
    <w:p w:rsidR="003C1865" w:rsidRPr="003C1865" w:rsidRDefault="003C1865" w:rsidP="00225FDF">
      <w:pPr>
        <w:numPr>
          <w:ilvl w:val="0"/>
          <w:numId w:val="54"/>
        </w:numPr>
        <w:spacing w:after="0"/>
        <w:rPr>
          <w:rFonts w:ascii="Calibri" w:hAnsi="Calibri" w:cs="Arial"/>
        </w:rPr>
      </w:pPr>
      <w:r>
        <w:rPr>
          <w:szCs w:val="18"/>
        </w:rPr>
        <w:t>Mop up, wipe down, and rinse with water.</w:t>
      </w:r>
    </w:p>
    <w:p w:rsidR="003C1865" w:rsidRPr="003C1865" w:rsidRDefault="003C1865" w:rsidP="00225FDF">
      <w:pPr>
        <w:numPr>
          <w:ilvl w:val="0"/>
          <w:numId w:val="54"/>
        </w:numPr>
        <w:spacing w:after="0"/>
        <w:rPr>
          <w:rFonts w:ascii="Calibri" w:hAnsi="Calibri" w:cs="Arial"/>
          <w:sz w:val="28"/>
        </w:rPr>
      </w:pPr>
      <w:r w:rsidRPr="003C1865">
        <w:rPr>
          <w:szCs w:val="18"/>
        </w:rPr>
        <w:t xml:space="preserve">If possible, autoclave the equipment at </w:t>
      </w:r>
      <w:r w:rsidRPr="003C1865">
        <w:rPr>
          <w:szCs w:val="18"/>
          <w:u w:val="single"/>
        </w:rPr>
        <w:t>134°C for 1 hour</w:t>
      </w:r>
      <w:r>
        <w:rPr>
          <w:szCs w:val="18"/>
        </w:rPr>
        <w:t>.</w:t>
      </w:r>
      <w:r w:rsidR="00B37C4C">
        <w:rPr>
          <w:szCs w:val="18"/>
        </w:rPr>
        <w:t xml:space="preserve"> *Must contact </w:t>
      </w:r>
      <w:hyperlink r:id="rId58" w:history="1">
        <w:r w:rsidR="00B37C4C" w:rsidRPr="00F24E4A">
          <w:rPr>
            <w:rStyle w:val="Hyperlink"/>
            <w:szCs w:val="18"/>
          </w:rPr>
          <w:t>health.safety@uregina.ca</w:t>
        </w:r>
      </w:hyperlink>
      <w:r w:rsidR="00B37C4C">
        <w:rPr>
          <w:szCs w:val="18"/>
        </w:rPr>
        <w:t xml:space="preserve"> to make arrangements.*</w:t>
      </w:r>
    </w:p>
    <w:p w:rsidR="003C1865" w:rsidRPr="003C1865" w:rsidRDefault="003C1865" w:rsidP="003C1865">
      <w:pPr>
        <w:spacing w:after="0"/>
        <w:ind w:left="720"/>
        <w:rPr>
          <w:rFonts w:ascii="Calibri" w:hAnsi="Calibri" w:cs="Arial"/>
          <w:sz w:val="28"/>
        </w:rPr>
      </w:pPr>
    </w:p>
    <w:p w:rsidR="00504171" w:rsidRDefault="00504171" w:rsidP="003C1865">
      <w:pPr>
        <w:pStyle w:val="Heading3"/>
        <w:spacing w:before="0"/>
        <w:rPr>
          <w:lang w:val="en-CA"/>
        </w:rPr>
      </w:pPr>
      <w:bookmarkStart w:id="120" w:name="_Toc444154291"/>
      <w:r>
        <w:rPr>
          <w:lang w:val="en-CA"/>
        </w:rPr>
        <w:t>Biological Safety Cabinet Decontamination</w:t>
      </w:r>
      <w:bookmarkEnd w:id="120"/>
    </w:p>
    <w:p w:rsidR="00504171" w:rsidRDefault="00504171" w:rsidP="00504171">
      <w:pPr>
        <w:spacing w:after="0" w:line="240" w:lineRule="auto"/>
        <w:rPr>
          <w:rFonts w:eastAsia="Times New Roman" w:cs="Arial"/>
          <w:szCs w:val="26"/>
          <w:u w:val="single"/>
        </w:rPr>
      </w:pPr>
      <w:r w:rsidRPr="00504171">
        <w:rPr>
          <w:rFonts w:eastAsia="Times New Roman" w:cs="Arial"/>
          <w:szCs w:val="26"/>
        </w:rPr>
        <w:t>Because the paraformaldehyde vaporization procedure does not diminish prion titers, BS</w:t>
      </w:r>
      <w:r>
        <w:rPr>
          <w:rFonts w:eastAsia="Times New Roman" w:cs="Arial"/>
          <w:szCs w:val="26"/>
        </w:rPr>
        <w:t>Cs must be decontaminated with 2</w:t>
      </w:r>
      <w:r w:rsidRPr="00504171">
        <w:rPr>
          <w:rFonts w:eastAsia="Times New Roman" w:cs="Arial"/>
          <w:szCs w:val="26"/>
        </w:rPr>
        <w:t xml:space="preserve">N NaOH and rinsed with water. </w:t>
      </w:r>
      <w:r>
        <w:rPr>
          <w:rFonts w:eastAsia="Times New Roman" w:cs="Arial"/>
          <w:szCs w:val="26"/>
        </w:rPr>
        <w:t xml:space="preserve"> </w:t>
      </w:r>
      <w:r w:rsidRPr="00504171">
        <w:rPr>
          <w:rFonts w:eastAsia="Times New Roman" w:cs="Arial"/>
          <w:szCs w:val="26"/>
        </w:rPr>
        <w:t xml:space="preserve">HEPA filters should be bagged out and incinerated. </w:t>
      </w:r>
      <w:r w:rsidRPr="00504171">
        <w:rPr>
          <w:rFonts w:eastAsia="Times New Roman" w:cs="Arial"/>
          <w:szCs w:val="26"/>
          <w:u w:val="single"/>
        </w:rPr>
        <w:t>This must be completed by a certified third-party vendor only.</w:t>
      </w:r>
    </w:p>
    <w:p w:rsidR="0043104A" w:rsidRPr="00504171" w:rsidRDefault="0043104A" w:rsidP="00504171">
      <w:pPr>
        <w:spacing w:after="0" w:line="240" w:lineRule="auto"/>
        <w:rPr>
          <w:rFonts w:eastAsia="Times New Roman" w:cs="Arial"/>
          <w:szCs w:val="26"/>
        </w:rPr>
      </w:pPr>
    </w:p>
    <w:p w:rsidR="00504171" w:rsidRDefault="00504171" w:rsidP="00504171">
      <w:pPr>
        <w:pStyle w:val="Heading3"/>
      </w:pPr>
      <w:bookmarkStart w:id="121" w:name="_Toc444154292"/>
      <w:r>
        <w:t>Autoclave</w:t>
      </w:r>
      <w:bookmarkEnd w:id="121"/>
      <w:r>
        <w:t xml:space="preserve"> </w:t>
      </w:r>
    </w:p>
    <w:p w:rsidR="00504171" w:rsidRPr="00504171" w:rsidRDefault="00504171" w:rsidP="00504171">
      <w:r>
        <w:t xml:space="preserve">The use of conventional autoclaves as the sole treatment has </w:t>
      </w:r>
      <w:r w:rsidRPr="00504171">
        <w:rPr>
          <w:b/>
        </w:rPr>
        <w:t>not</w:t>
      </w:r>
      <w:r>
        <w:t xml:space="preserve"> resulted in complete inactivation of prions. The safest method for ensuing that there is no risk of residual infectivity on contaminated instruments and other materials is to discard and destroy them by incineration.</w:t>
      </w:r>
    </w:p>
    <w:p w:rsidR="00504171" w:rsidRPr="00504171" w:rsidRDefault="00504171" w:rsidP="00504171">
      <w:pPr>
        <w:pBdr>
          <w:top w:val="single" w:sz="4" w:space="1" w:color="auto"/>
          <w:left w:val="single" w:sz="4" w:space="4" w:color="auto"/>
          <w:bottom w:val="single" w:sz="4" w:space="1" w:color="auto"/>
          <w:right w:val="single" w:sz="4" w:space="4" w:color="auto"/>
        </w:pBdr>
        <w:rPr>
          <w:lang w:val="en-CA"/>
        </w:rPr>
      </w:pPr>
      <w:r>
        <w:rPr>
          <w:b/>
          <w:szCs w:val="18"/>
        </w:rPr>
        <w:t>*</w:t>
      </w:r>
      <w:r w:rsidRPr="00B37C4C">
        <w:rPr>
          <w:b/>
          <w:szCs w:val="18"/>
        </w:rPr>
        <w:t>*</w:t>
      </w:r>
      <w:r w:rsidRPr="00B37C4C">
        <w:rPr>
          <w:color w:val="FF0000"/>
          <w:szCs w:val="18"/>
        </w:rPr>
        <w:t>Extremely important</w:t>
      </w:r>
      <w:r w:rsidRPr="00B37C4C">
        <w:rPr>
          <w:szCs w:val="18"/>
        </w:rPr>
        <w:t>:</w:t>
      </w:r>
      <w:r>
        <w:rPr>
          <w:b/>
          <w:szCs w:val="18"/>
        </w:rPr>
        <w:t xml:space="preserve"> </w:t>
      </w:r>
      <w:r w:rsidRPr="00B37C4C">
        <w:rPr>
          <w:b/>
          <w:szCs w:val="18"/>
        </w:rPr>
        <w:t xml:space="preserve">Must contact </w:t>
      </w:r>
      <w:hyperlink r:id="rId59" w:history="1">
        <w:r w:rsidRPr="00B37C4C">
          <w:rPr>
            <w:rStyle w:val="Hyperlink"/>
            <w:b/>
            <w:szCs w:val="18"/>
          </w:rPr>
          <w:t>health.safety@uregina.ca</w:t>
        </w:r>
      </w:hyperlink>
      <w:r w:rsidRPr="00B37C4C">
        <w:rPr>
          <w:b/>
          <w:szCs w:val="18"/>
        </w:rPr>
        <w:t xml:space="preserve"> </w:t>
      </w:r>
      <w:r>
        <w:rPr>
          <w:b/>
          <w:szCs w:val="18"/>
        </w:rPr>
        <w:t>to make arrangements before using the autoclave (2016-02**</w:t>
      </w:r>
    </w:p>
    <w:p w:rsidR="00504171" w:rsidRDefault="00504171" w:rsidP="00504171">
      <w:pPr>
        <w:pStyle w:val="Heading2"/>
      </w:pPr>
      <w:bookmarkStart w:id="122" w:name="_Toc444154293"/>
      <w:r>
        <w:t>Prion Spill Clean Up</w:t>
      </w:r>
      <w:bookmarkEnd w:id="122"/>
    </w:p>
    <w:p w:rsidR="003C6157" w:rsidRPr="003C6157" w:rsidRDefault="003C6157" w:rsidP="003C6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Verdana"/>
          <w:color w:val="000000"/>
          <w:szCs w:val="18"/>
        </w:rPr>
      </w:pPr>
      <w:r w:rsidRPr="003C6157">
        <w:rPr>
          <w:rFonts w:cs="Verdana"/>
          <w:color w:val="000000"/>
          <w:szCs w:val="18"/>
        </w:rPr>
        <w:t>Immediately notify other lab personnel that a spill has occurred.</w:t>
      </w:r>
      <w:r w:rsidRPr="003C6157">
        <w:rPr>
          <w:rFonts w:cs="Verdana"/>
          <w:b/>
          <w:color w:val="000000"/>
          <w:szCs w:val="18"/>
        </w:rPr>
        <w:t xml:space="preserve"> It is very important to keep contaminated surfaces moist until decontamination is complete</w:t>
      </w:r>
      <w:r w:rsidRPr="003C6157">
        <w:rPr>
          <w:rFonts w:cs="Verdana"/>
          <w:color w:val="000000"/>
          <w:szCs w:val="18"/>
        </w:rPr>
        <w:t xml:space="preserve"> as the infectious agents become even more resistant to chemical inactivation when dry.</w:t>
      </w:r>
    </w:p>
    <w:p w:rsidR="0043104A" w:rsidRDefault="0043104A" w:rsidP="003C1865">
      <w:pPr>
        <w:pStyle w:val="Heading3"/>
        <w:spacing w:before="0"/>
        <w:rPr>
          <w:noProof/>
        </w:rPr>
      </w:pPr>
    </w:p>
    <w:p w:rsidR="003C1865" w:rsidRPr="000F072A" w:rsidRDefault="003C1865" w:rsidP="003C1865">
      <w:pPr>
        <w:pStyle w:val="Heading3"/>
        <w:spacing w:before="0"/>
        <w:rPr>
          <w:noProof/>
        </w:rPr>
      </w:pPr>
      <w:bookmarkStart w:id="123" w:name="_Toc444154294"/>
      <w:r w:rsidRPr="000F072A">
        <w:rPr>
          <w:noProof/>
        </w:rPr>
        <w:t>Small Hazardous Biological Spill</w:t>
      </w:r>
      <w:bookmarkEnd w:id="123"/>
      <w:r w:rsidRPr="000F072A">
        <w:rPr>
          <w:noProof/>
        </w:rPr>
        <w:t xml:space="preserve"> </w:t>
      </w:r>
    </w:p>
    <w:p w:rsidR="003C1865" w:rsidRPr="00C57221" w:rsidRDefault="003C1865" w:rsidP="003C1865">
      <w:pPr>
        <w:tabs>
          <w:tab w:val="left" w:pos="-720"/>
          <w:tab w:val="left" w:pos="360"/>
          <w:tab w:val="left" w:pos="5580"/>
          <w:tab w:val="left" w:pos="6300"/>
          <w:tab w:val="left" w:pos="7020"/>
        </w:tabs>
        <w:suppressAutoHyphens/>
        <w:spacing w:after="0"/>
        <w:rPr>
          <w:rFonts w:ascii="Calibri" w:hAnsi="Calibri" w:cstheme="minorHAnsi"/>
          <w:noProof/>
        </w:rPr>
      </w:pPr>
      <w:r w:rsidRPr="00C57221">
        <w:rPr>
          <w:rFonts w:ascii="Calibri" w:hAnsi="Calibri" w:cstheme="minorHAnsi"/>
          <w:noProof/>
        </w:rPr>
        <w:t>(Spills you are comfortable cleaning up)</w:t>
      </w:r>
    </w:p>
    <w:p w:rsidR="003C1865" w:rsidRPr="00C57221" w:rsidRDefault="003C1865" w:rsidP="00225FDF">
      <w:pPr>
        <w:numPr>
          <w:ilvl w:val="0"/>
          <w:numId w:val="55"/>
        </w:numPr>
        <w:tabs>
          <w:tab w:val="left" w:pos="1080"/>
        </w:tabs>
        <w:spacing w:after="0"/>
        <w:rPr>
          <w:rFonts w:ascii="Calibri" w:hAnsi="Calibri" w:cstheme="minorHAnsi"/>
        </w:rPr>
      </w:pPr>
      <w:r w:rsidRPr="00C57221">
        <w:rPr>
          <w:rFonts w:ascii="Calibri" w:hAnsi="Calibri" w:cstheme="minorHAnsi"/>
        </w:rPr>
        <w:t>All persons should immediately leave the affected area and allow aerosols to settle</w:t>
      </w:r>
      <w:r>
        <w:rPr>
          <w:rFonts w:ascii="Calibri" w:hAnsi="Calibri" w:cstheme="minorHAnsi"/>
          <w:szCs w:val="20"/>
        </w:rPr>
        <w:t xml:space="preserve"> (~ 1 hr –</w:t>
      </w:r>
      <w:r w:rsidR="003C6157">
        <w:rPr>
          <w:rFonts w:ascii="Calibri" w:hAnsi="Calibri" w:cstheme="minorHAnsi"/>
          <w:szCs w:val="20"/>
        </w:rPr>
        <w:t xml:space="preserve"> 1 day</w:t>
      </w:r>
      <w:r w:rsidRPr="00C57221">
        <w:rPr>
          <w:rFonts w:ascii="Calibri" w:hAnsi="Calibri" w:cstheme="minorHAnsi"/>
          <w:szCs w:val="20"/>
        </w:rPr>
        <w:t>).</w:t>
      </w:r>
    </w:p>
    <w:p w:rsidR="003C1865" w:rsidRPr="00C57221" w:rsidRDefault="003C1865" w:rsidP="00225FDF">
      <w:pPr>
        <w:numPr>
          <w:ilvl w:val="0"/>
          <w:numId w:val="55"/>
        </w:numPr>
        <w:tabs>
          <w:tab w:val="left" w:pos="1080"/>
        </w:tabs>
        <w:spacing w:after="0"/>
        <w:rPr>
          <w:rFonts w:ascii="Calibri" w:hAnsi="Calibri" w:cstheme="minorHAnsi"/>
        </w:rPr>
      </w:pPr>
      <w:r w:rsidRPr="00C57221">
        <w:rPr>
          <w:rFonts w:ascii="Calibri" w:hAnsi="Calibri" w:cstheme="minorHAnsi"/>
          <w:szCs w:val="20"/>
        </w:rPr>
        <w:t>Signs should be posted indicating that entry into area is forbidden.  Post a sign stating “</w:t>
      </w:r>
      <w:r w:rsidRPr="00C57221">
        <w:rPr>
          <w:rFonts w:ascii="Calibri" w:hAnsi="Calibri" w:cstheme="minorHAnsi"/>
          <w:szCs w:val="20"/>
          <w:u w:val="single"/>
        </w:rPr>
        <w:t>DO NOT ENTER, BIOHAZARD SPILL.  Contact (name and phone #) for information</w:t>
      </w:r>
      <w:r w:rsidRPr="00C57221">
        <w:rPr>
          <w:rFonts w:ascii="Calibri" w:hAnsi="Calibri" w:cstheme="minorHAnsi"/>
          <w:szCs w:val="20"/>
        </w:rPr>
        <w:t>.”</w:t>
      </w:r>
    </w:p>
    <w:p w:rsidR="003C1865" w:rsidRPr="00C57221" w:rsidRDefault="003C1865" w:rsidP="00225FDF">
      <w:pPr>
        <w:numPr>
          <w:ilvl w:val="0"/>
          <w:numId w:val="55"/>
        </w:numPr>
        <w:tabs>
          <w:tab w:val="left" w:pos="840"/>
        </w:tabs>
        <w:spacing w:after="0"/>
        <w:rPr>
          <w:rStyle w:val="maintext"/>
          <w:rFonts w:ascii="Calibri" w:hAnsi="Calibri" w:cstheme="minorHAnsi"/>
        </w:rPr>
      </w:pPr>
      <w:r w:rsidRPr="00C57221">
        <w:rPr>
          <w:rFonts w:ascii="Calibri" w:hAnsi="Calibri" w:cstheme="minorHAnsi"/>
        </w:rPr>
        <w:t xml:space="preserve">Any exposed person should </w:t>
      </w:r>
      <w:r w:rsidRPr="00C57221">
        <w:rPr>
          <w:rStyle w:val="maintext"/>
          <w:rFonts w:ascii="Calibri" w:hAnsi="Calibri" w:cstheme="minorHAnsi"/>
        </w:rPr>
        <w:t xml:space="preserve">seek medical assistance immediately (within 1-2 hours) from a health care professional.  </w:t>
      </w:r>
    </w:p>
    <w:p w:rsidR="003C1865" w:rsidRPr="00C57221" w:rsidRDefault="003C1865" w:rsidP="00225FDF">
      <w:pPr>
        <w:numPr>
          <w:ilvl w:val="0"/>
          <w:numId w:val="55"/>
        </w:numPr>
        <w:tabs>
          <w:tab w:val="left" w:pos="1080"/>
        </w:tabs>
        <w:spacing w:after="0"/>
        <w:rPr>
          <w:rFonts w:ascii="Calibri" w:hAnsi="Calibri" w:cstheme="minorHAnsi"/>
        </w:rPr>
      </w:pPr>
      <w:r>
        <w:rPr>
          <w:rFonts w:ascii="Calibri" w:hAnsi="Calibri" w:cstheme="minorHAnsi"/>
        </w:rPr>
        <w:t>PI</w:t>
      </w:r>
      <w:r w:rsidRPr="00C57221">
        <w:rPr>
          <w:rFonts w:ascii="Calibri" w:hAnsi="Calibri" w:cstheme="minorHAnsi"/>
        </w:rPr>
        <w:t xml:space="preserve">, Health, Safety &amp; Environment (306-585-4776), </w:t>
      </w:r>
      <w:r>
        <w:rPr>
          <w:rFonts w:ascii="Calibri" w:hAnsi="Calibri" w:cstheme="minorHAnsi"/>
        </w:rPr>
        <w:t>and/</w:t>
      </w:r>
      <w:r w:rsidRPr="00C57221">
        <w:rPr>
          <w:rFonts w:ascii="Calibri" w:hAnsi="Calibri" w:cstheme="minorHAnsi"/>
        </w:rPr>
        <w:t>or a “Spill Buddy” should be informed for cleanup assistance.</w:t>
      </w:r>
    </w:p>
    <w:p w:rsidR="003C6157" w:rsidRPr="003C1865" w:rsidRDefault="003C6157" w:rsidP="00225FDF">
      <w:pPr>
        <w:pStyle w:val="ListParagraph"/>
        <w:numPr>
          <w:ilvl w:val="0"/>
          <w:numId w:val="55"/>
        </w:numPr>
        <w:spacing w:after="0"/>
      </w:pPr>
      <w:r w:rsidRPr="00826CCA">
        <w:rPr>
          <w:rFonts w:cs="Tahoma"/>
        </w:rPr>
        <w:t xml:space="preserve">Always wear </w:t>
      </w:r>
      <w:r>
        <w:rPr>
          <w:rFonts w:cs="Tahoma"/>
        </w:rPr>
        <w:t xml:space="preserve">double </w:t>
      </w:r>
      <w:r w:rsidRPr="00826CCA">
        <w:rPr>
          <w:rFonts w:cs="Tahoma"/>
        </w:rPr>
        <w:t xml:space="preserve">nitrile gloves, </w:t>
      </w:r>
      <w:r>
        <w:rPr>
          <w:rFonts w:cs="Tahoma"/>
        </w:rPr>
        <w:t xml:space="preserve">disposable </w:t>
      </w:r>
      <w:r w:rsidRPr="00826CCA">
        <w:rPr>
          <w:rFonts w:cs="Tahoma"/>
        </w:rPr>
        <w:t xml:space="preserve">lab coat, </w:t>
      </w:r>
      <w:r>
        <w:rPr>
          <w:rFonts w:cs="Tahoma"/>
        </w:rPr>
        <w:t xml:space="preserve">pants, </w:t>
      </w:r>
      <w:r w:rsidRPr="00826CCA">
        <w:rPr>
          <w:rFonts w:cs="Tahoma"/>
        </w:rPr>
        <w:t xml:space="preserve">closed-foot shoes, and </w:t>
      </w:r>
      <w:r>
        <w:rPr>
          <w:rFonts w:cs="Tahoma"/>
        </w:rPr>
        <w:t>face shield</w:t>
      </w:r>
      <w:r w:rsidRPr="00826CCA">
        <w:rPr>
          <w:rFonts w:cs="Tahoma"/>
        </w:rPr>
        <w:t xml:space="preserve"> when handling</w:t>
      </w:r>
      <w:r>
        <w:rPr>
          <w:rFonts w:cs="Tahoma"/>
        </w:rPr>
        <w:t xml:space="preserve"> prions and</w:t>
      </w:r>
      <w:r w:rsidRPr="00826CCA">
        <w:rPr>
          <w:rFonts w:cs="Tahoma"/>
        </w:rPr>
        <w:t xml:space="preserve"> chemical disinfectant.</w:t>
      </w:r>
      <w:r>
        <w:rPr>
          <w:rFonts w:cs="Tahoma"/>
        </w:rPr>
        <w:t xml:space="preserve"> </w:t>
      </w:r>
    </w:p>
    <w:p w:rsidR="003C6157" w:rsidRPr="003C1865" w:rsidRDefault="003C6157" w:rsidP="00225FDF">
      <w:pPr>
        <w:pStyle w:val="ListParagraph"/>
        <w:numPr>
          <w:ilvl w:val="1"/>
          <w:numId w:val="55"/>
        </w:numPr>
        <w:spacing w:after="0"/>
      </w:pPr>
      <w:r w:rsidRPr="003C6157">
        <w:rPr>
          <w:rFonts w:cs="Tahoma"/>
          <w:u w:val="single"/>
        </w:rPr>
        <w:t>Note:</w:t>
      </w:r>
      <w:r>
        <w:rPr>
          <w:rFonts w:cs="Tahoma"/>
        </w:rPr>
        <w:t xml:space="preserve"> HSW has extra disposable PPE available:</w:t>
      </w:r>
    </w:p>
    <w:p w:rsidR="003C6157" w:rsidRDefault="003C6157" w:rsidP="00225FDF">
      <w:pPr>
        <w:pStyle w:val="ListParagraph"/>
        <w:numPr>
          <w:ilvl w:val="2"/>
          <w:numId w:val="55"/>
        </w:numPr>
        <w:spacing w:after="0"/>
      </w:pPr>
      <w:r>
        <w:t>Booties/ Shoe covering</w:t>
      </w:r>
    </w:p>
    <w:p w:rsidR="003C6157" w:rsidRDefault="003C6157" w:rsidP="00225FDF">
      <w:pPr>
        <w:pStyle w:val="ListParagraph"/>
        <w:numPr>
          <w:ilvl w:val="2"/>
          <w:numId w:val="55"/>
        </w:numPr>
        <w:spacing w:after="0"/>
      </w:pPr>
      <w:r>
        <w:t>Pants</w:t>
      </w:r>
    </w:p>
    <w:p w:rsidR="003C6157" w:rsidRDefault="003C6157" w:rsidP="00225FDF">
      <w:pPr>
        <w:pStyle w:val="ListParagraph"/>
        <w:numPr>
          <w:ilvl w:val="2"/>
          <w:numId w:val="55"/>
        </w:numPr>
        <w:spacing w:after="0"/>
      </w:pPr>
      <w:r>
        <w:t>Full cover-alls</w:t>
      </w:r>
    </w:p>
    <w:p w:rsidR="003C6157" w:rsidRPr="003C6157" w:rsidRDefault="003C6157" w:rsidP="00225FDF">
      <w:pPr>
        <w:pStyle w:val="ListParagraph"/>
        <w:numPr>
          <w:ilvl w:val="2"/>
          <w:numId w:val="55"/>
        </w:numPr>
        <w:spacing w:after="0"/>
      </w:pPr>
      <w:r>
        <w:t>Respirators</w:t>
      </w:r>
    </w:p>
    <w:p w:rsidR="003C1865" w:rsidRPr="00C57221" w:rsidRDefault="003C1865" w:rsidP="00225FDF">
      <w:pPr>
        <w:numPr>
          <w:ilvl w:val="0"/>
          <w:numId w:val="55"/>
        </w:numPr>
        <w:tabs>
          <w:tab w:val="left" w:pos="1080"/>
        </w:tabs>
        <w:spacing w:after="0"/>
        <w:rPr>
          <w:rFonts w:ascii="Calibri" w:hAnsi="Calibri" w:cstheme="minorHAnsi"/>
        </w:rPr>
      </w:pPr>
      <w:r w:rsidRPr="00C57221">
        <w:rPr>
          <w:rFonts w:ascii="Calibri" w:hAnsi="Calibri" w:cstheme="minorHAnsi"/>
        </w:rPr>
        <w:t>Cover the spill with cloth or paper towels to contain it.</w:t>
      </w:r>
    </w:p>
    <w:p w:rsidR="003C6157" w:rsidRPr="003C6157" w:rsidRDefault="003C6157" w:rsidP="00225FDF">
      <w:pPr>
        <w:numPr>
          <w:ilvl w:val="0"/>
          <w:numId w:val="55"/>
        </w:numPr>
        <w:tabs>
          <w:tab w:val="left" w:pos="1080"/>
        </w:tabs>
        <w:spacing w:after="0"/>
        <w:rPr>
          <w:rFonts w:ascii="Calibri" w:hAnsi="Calibri" w:cstheme="minorHAnsi"/>
        </w:rPr>
      </w:pPr>
      <w:r>
        <w:rPr>
          <w:rFonts w:ascii="Calibri" w:hAnsi="Calibri" w:cstheme="minorHAnsi"/>
        </w:rPr>
        <w:t xml:space="preserve">Saturate/ flood paper towels with fresh </w:t>
      </w:r>
      <w:r w:rsidRPr="003C1865">
        <w:rPr>
          <w:szCs w:val="18"/>
        </w:rPr>
        <w:t>2.0 N NaOH or 40% household bleach</w:t>
      </w:r>
      <w:r>
        <w:rPr>
          <w:szCs w:val="18"/>
        </w:rPr>
        <w:t xml:space="preserve">, and let sit for at least 1 hour.  </w:t>
      </w:r>
      <w:r w:rsidRPr="00C57221">
        <w:rPr>
          <w:rFonts w:ascii="Calibri" w:hAnsi="Calibri" w:cstheme="minorHAnsi"/>
          <w:iCs/>
        </w:rPr>
        <w:t>Start applying the disinfectant from the outside and move inwards.</w:t>
      </w:r>
    </w:p>
    <w:p w:rsidR="003C6157" w:rsidRPr="00C57221" w:rsidRDefault="003C6157" w:rsidP="00225FDF">
      <w:pPr>
        <w:numPr>
          <w:ilvl w:val="0"/>
          <w:numId w:val="55"/>
        </w:numPr>
        <w:tabs>
          <w:tab w:val="left" w:pos="1080"/>
        </w:tabs>
        <w:spacing w:after="0"/>
        <w:rPr>
          <w:rFonts w:ascii="Calibri" w:hAnsi="Calibri" w:cstheme="minorHAnsi"/>
        </w:rPr>
      </w:pPr>
      <w:r>
        <w:rPr>
          <w:rFonts w:ascii="Calibri" w:hAnsi="Calibri" w:cstheme="minorHAnsi"/>
          <w:iCs/>
        </w:rPr>
        <w:t>If possible leave the lab to avoid prolonged breathing of fumes. Direct others not to enter the lab.</w:t>
      </w:r>
    </w:p>
    <w:p w:rsidR="003C1865" w:rsidRPr="003C6157" w:rsidRDefault="003C1865" w:rsidP="00225FDF">
      <w:pPr>
        <w:numPr>
          <w:ilvl w:val="0"/>
          <w:numId w:val="55"/>
        </w:numPr>
        <w:tabs>
          <w:tab w:val="left" w:pos="1080"/>
        </w:tabs>
        <w:spacing w:after="0"/>
        <w:rPr>
          <w:rFonts w:ascii="Calibri" w:hAnsi="Calibri" w:cstheme="minorHAnsi"/>
        </w:rPr>
      </w:pPr>
      <w:r w:rsidRPr="003C6157">
        <w:rPr>
          <w:rFonts w:ascii="Calibri" w:hAnsi="Calibri" w:cstheme="minorHAnsi"/>
          <w:iCs/>
        </w:rPr>
        <w:t>After the appropriate amount of time (see PSDS), clear away any materials like broken glass using forceps or another mechanical device and place in a sharps container/biohazard container.</w:t>
      </w:r>
    </w:p>
    <w:p w:rsidR="003C1865" w:rsidRPr="00C57221" w:rsidRDefault="003C1865" w:rsidP="00225FDF">
      <w:pPr>
        <w:numPr>
          <w:ilvl w:val="0"/>
          <w:numId w:val="55"/>
        </w:numPr>
        <w:tabs>
          <w:tab w:val="left" w:pos="1080"/>
        </w:tabs>
        <w:spacing w:after="0"/>
        <w:rPr>
          <w:rFonts w:ascii="Calibri" w:hAnsi="Calibri" w:cstheme="minorHAnsi"/>
        </w:rPr>
      </w:pPr>
      <w:r w:rsidRPr="00C57221">
        <w:rPr>
          <w:rFonts w:ascii="Calibri" w:hAnsi="Calibri" w:cstheme="minorHAnsi"/>
          <w:iCs/>
        </w:rPr>
        <w:t>Clean and disinfect the spillage area using paper towels and other appropriate cleaning materials.</w:t>
      </w:r>
    </w:p>
    <w:p w:rsidR="003C6157" w:rsidRPr="003C6157" w:rsidRDefault="003C1865" w:rsidP="00225FDF">
      <w:pPr>
        <w:numPr>
          <w:ilvl w:val="0"/>
          <w:numId w:val="55"/>
        </w:numPr>
        <w:tabs>
          <w:tab w:val="left" w:pos="1080"/>
        </w:tabs>
        <w:spacing w:after="0"/>
        <w:rPr>
          <w:rFonts w:ascii="Calibri" w:hAnsi="Calibri" w:cstheme="minorHAnsi"/>
        </w:rPr>
      </w:pPr>
      <w:r w:rsidRPr="00C57221">
        <w:rPr>
          <w:rFonts w:ascii="Calibri" w:hAnsi="Calibri" w:cstheme="minorHAnsi"/>
          <w:iCs/>
        </w:rPr>
        <w:t>Place contaminated cleaning materials into a</w:t>
      </w:r>
      <w:r w:rsidR="003C6157">
        <w:rPr>
          <w:rFonts w:ascii="Calibri" w:hAnsi="Calibri" w:cstheme="minorHAnsi"/>
          <w:iCs/>
        </w:rPr>
        <w:t xml:space="preserve"> RED</w:t>
      </w:r>
      <w:r w:rsidRPr="00C57221">
        <w:rPr>
          <w:rFonts w:ascii="Calibri" w:hAnsi="Calibri" w:cstheme="minorHAnsi"/>
          <w:iCs/>
        </w:rPr>
        <w:t xml:space="preserve"> labelled, leak-proof, puncture-resistant waste disposal container and </w:t>
      </w:r>
      <w:r w:rsidR="003C6157">
        <w:rPr>
          <w:rFonts w:ascii="Calibri" w:hAnsi="Calibri" w:cstheme="minorHAnsi"/>
          <w:iCs/>
        </w:rPr>
        <w:t>close container securely</w:t>
      </w:r>
      <w:r w:rsidRPr="00C57221">
        <w:rPr>
          <w:rFonts w:ascii="Calibri" w:hAnsi="Calibri" w:cstheme="minorHAnsi"/>
          <w:iCs/>
        </w:rPr>
        <w:t xml:space="preserve">. </w:t>
      </w:r>
      <w:r w:rsidR="003C6157">
        <w:rPr>
          <w:rFonts w:ascii="Calibri" w:hAnsi="Calibri" w:cstheme="minorHAnsi"/>
          <w:iCs/>
        </w:rPr>
        <w:t xml:space="preserve"> Waste must be incinerated.</w:t>
      </w:r>
    </w:p>
    <w:p w:rsidR="003C6157" w:rsidRPr="003C6157" w:rsidRDefault="003C6157" w:rsidP="00225FDF">
      <w:pPr>
        <w:numPr>
          <w:ilvl w:val="0"/>
          <w:numId w:val="55"/>
        </w:numPr>
        <w:tabs>
          <w:tab w:val="left" w:pos="1080"/>
        </w:tabs>
        <w:spacing w:after="0"/>
        <w:rPr>
          <w:rFonts w:ascii="Calibri" w:hAnsi="Calibri" w:cstheme="minorHAnsi"/>
        </w:rPr>
      </w:pPr>
      <w:r>
        <w:rPr>
          <w:rFonts w:ascii="Calibri" w:hAnsi="Calibri" w:cstheme="minorHAnsi"/>
          <w:iCs/>
        </w:rPr>
        <w:t>Wipe</w:t>
      </w:r>
      <w:r w:rsidR="001A2AEC">
        <w:rPr>
          <w:rFonts w:ascii="Calibri" w:hAnsi="Calibri" w:cstheme="minorHAnsi"/>
          <w:iCs/>
        </w:rPr>
        <w:t>/ disinfect</w:t>
      </w:r>
      <w:r>
        <w:rPr>
          <w:rFonts w:ascii="Calibri" w:hAnsi="Calibri" w:cstheme="minorHAnsi"/>
          <w:iCs/>
        </w:rPr>
        <w:t xml:space="preserve"> outside of container with </w:t>
      </w:r>
      <w:r>
        <w:rPr>
          <w:rFonts w:ascii="Calibri" w:hAnsi="Calibri" w:cstheme="minorHAnsi"/>
        </w:rPr>
        <w:t xml:space="preserve">fresh </w:t>
      </w:r>
      <w:r w:rsidRPr="003C1865">
        <w:rPr>
          <w:szCs w:val="18"/>
        </w:rPr>
        <w:t>2.0 N NaOH or 40% household bleach</w:t>
      </w:r>
      <w:r>
        <w:rPr>
          <w:szCs w:val="18"/>
        </w:rPr>
        <w:t>, and let sit for at least 1 hour.</w:t>
      </w:r>
    </w:p>
    <w:p w:rsidR="003C1865" w:rsidRPr="00C57221" w:rsidRDefault="003C1865" w:rsidP="00225FDF">
      <w:pPr>
        <w:numPr>
          <w:ilvl w:val="0"/>
          <w:numId w:val="55"/>
        </w:numPr>
        <w:tabs>
          <w:tab w:val="left" w:pos="1080"/>
        </w:tabs>
        <w:spacing w:after="0"/>
        <w:rPr>
          <w:rFonts w:ascii="Calibri" w:hAnsi="Calibri" w:cstheme="minorHAnsi"/>
        </w:rPr>
      </w:pPr>
      <w:r w:rsidRPr="00C57221">
        <w:rPr>
          <w:rFonts w:ascii="Calibri" w:hAnsi="Calibri" w:cstheme="minorHAnsi"/>
          <w:iCs/>
          <w:lang w:val="en-CA"/>
        </w:rPr>
        <w:t xml:space="preserve">Contact </w:t>
      </w:r>
      <w:r w:rsidRPr="00C57221">
        <w:rPr>
          <w:rFonts w:ascii="Calibri" w:hAnsi="Calibri" w:cstheme="minorHAnsi"/>
          <w:iCs/>
          <w:szCs w:val="20"/>
          <w:lang w:val="en-CA"/>
        </w:rPr>
        <w:t xml:space="preserve">Health, Safety &amp; Environment </w:t>
      </w:r>
      <w:r>
        <w:rPr>
          <w:rFonts w:ascii="Calibri" w:hAnsi="Calibri" w:cstheme="minorHAnsi"/>
          <w:iCs/>
          <w:szCs w:val="20"/>
          <w:lang w:val="en-CA"/>
        </w:rPr>
        <w:t>(</w:t>
      </w:r>
      <w:hyperlink r:id="rId60" w:history="1">
        <w:r w:rsidRPr="00C736A9">
          <w:rPr>
            <w:rStyle w:val="Hyperlink"/>
            <w:rFonts w:ascii="Calibri" w:hAnsi="Calibri"/>
            <w:szCs w:val="24"/>
            <w:lang w:val="en-CA"/>
          </w:rPr>
          <w:t>health.safety@uregina.ca</w:t>
        </w:r>
      </w:hyperlink>
      <w:r>
        <w:rPr>
          <w:rFonts w:ascii="Calibri" w:hAnsi="Calibri"/>
          <w:szCs w:val="24"/>
          <w:lang w:val="en-CA"/>
        </w:rPr>
        <w:t xml:space="preserve">) </w:t>
      </w:r>
      <w:r w:rsidRPr="00C57221">
        <w:rPr>
          <w:rFonts w:ascii="Calibri" w:hAnsi="Calibri"/>
          <w:szCs w:val="24"/>
          <w:lang w:val="en-CA"/>
        </w:rPr>
        <w:t>for waste disposal assistance.</w:t>
      </w:r>
    </w:p>
    <w:p w:rsidR="003C1865" w:rsidRPr="00C57221" w:rsidRDefault="003C1865" w:rsidP="00225FDF">
      <w:pPr>
        <w:numPr>
          <w:ilvl w:val="0"/>
          <w:numId w:val="55"/>
        </w:numPr>
        <w:tabs>
          <w:tab w:val="left" w:pos="1080"/>
        </w:tabs>
        <w:spacing w:after="0"/>
        <w:rPr>
          <w:rFonts w:ascii="Calibri" w:hAnsi="Calibri" w:cstheme="minorHAnsi"/>
        </w:rPr>
      </w:pPr>
      <w:r w:rsidRPr="00C57221">
        <w:rPr>
          <w:rFonts w:ascii="Calibri" w:hAnsi="Calibri" w:cstheme="minorHAnsi"/>
          <w:iCs/>
        </w:rPr>
        <w:t xml:space="preserve">Complete an </w:t>
      </w:r>
      <w:r w:rsidRPr="00C57221">
        <w:rPr>
          <w:rFonts w:ascii="Calibri" w:hAnsi="Calibri" w:cstheme="minorHAnsi"/>
          <w:b/>
          <w:iCs/>
        </w:rPr>
        <w:t>Incident Report Form</w:t>
      </w:r>
      <w:r w:rsidRPr="00C57221">
        <w:rPr>
          <w:rFonts w:ascii="Calibri" w:hAnsi="Calibri" w:cstheme="minorHAnsi"/>
          <w:iCs/>
        </w:rPr>
        <w:t xml:space="preserve"> and forward to Health, Safety &amp; Environment within 24 hours. </w:t>
      </w:r>
      <w:r w:rsidRPr="00C57221">
        <w:rPr>
          <w:rFonts w:ascii="Calibri" w:hAnsi="Calibri" w:cstheme="minorHAnsi"/>
          <w:iCs/>
          <w:szCs w:val="20"/>
          <w:lang w:val="en-CA"/>
        </w:rPr>
        <w:t xml:space="preserve">Forms can be found online </w:t>
      </w:r>
      <w:hyperlink r:id="rId61" w:history="1">
        <w:r w:rsidRPr="00C57221">
          <w:rPr>
            <w:rStyle w:val="Hyperlink"/>
            <w:rFonts w:ascii="Calibri" w:hAnsi="Calibri" w:cstheme="minorHAnsi"/>
            <w:iCs/>
            <w:szCs w:val="20"/>
            <w:lang w:val="en-CA"/>
          </w:rPr>
          <w:t>www.uregina.ca/hr/hse</w:t>
        </w:r>
      </w:hyperlink>
      <w:r w:rsidRPr="00C57221">
        <w:rPr>
          <w:rFonts w:ascii="Calibri" w:hAnsi="Calibri" w:cstheme="minorHAnsi"/>
          <w:iCs/>
          <w:szCs w:val="20"/>
          <w:lang w:val="en-CA"/>
        </w:rPr>
        <w:t xml:space="preserve"> or by contacting </w:t>
      </w:r>
      <w:hyperlink r:id="rId62" w:history="1">
        <w:r w:rsidRPr="00C57221">
          <w:rPr>
            <w:rStyle w:val="Hyperlink"/>
            <w:rFonts w:ascii="Calibri" w:hAnsi="Calibri" w:cstheme="minorHAnsi"/>
            <w:iCs/>
            <w:szCs w:val="20"/>
            <w:lang w:val="en-CA"/>
          </w:rPr>
          <w:t>health.safety@uregina.ca</w:t>
        </w:r>
      </w:hyperlink>
      <w:r w:rsidRPr="00C57221">
        <w:rPr>
          <w:rFonts w:ascii="Calibri" w:hAnsi="Calibri" w:cstheme="minorHAnsi"/>
          <w:iCs/>
          <w:szCs w:val="20"/>
          <w:lang w:val="en-CA"/>
        </w:rPr>
        <w:t>.</w:t>
      </w:r>
    </w:p>
    <w:p w:rsidR="003C1865" w:rsidRPr="000F072A" w:rsidRDefault="003C1865" w:rsidP="00C856F6">
      <w:pPr>
        <w:pStyle w:val="Heading3"/>
        <w:rPr>
          <w:noProof/>
        </w:rPr>
      </w:pPr>
      <w:bookmarkStart w:id="124" w:name="_Toc444154295"/>
      <w:r w:rsidRPr="000F072A">
        <w:rPr>
          <w:noProof/>
        </w:rPr>
        <w:t>Large Hazardous Biological Spill</w:t>
      </w:r>
      <w:bookmarkEnd w:id="124"/>
      <w:r w:rsidRPr="000F072A">
        <w:rPr>
          <w:noProof/>
        </w:rPr>
        <w:t xml:space="preserve"> </w:t>
      </w:r>
    </w:p>
    <w:p w:rsidR="003C1865" w:rsidRPr="00DA030C" w:rsidRDefault="003C1865" w:rsidP="003C1865">
      <w:pPr>
        <w:tabs>
          <w:tab w:val="left" w:pos="-720"/>
          <w:tab w:val="left" w:pos="360"/>
          <w:tab w:val="left" w:pos="5580"/>
          <w:tab w:val="left" w:pos="6300"/>
          <w:tab w:val="left" w:pos="7020"/>
        </w:tabs>
        <w:suppressAutoHyphens/>
        <w:spacing w:after="0"/>
        <w:rPr>
          <w:rFonts w:ascii="Calibri" w:hAnsi="Calibri" w:cstheme="minorHAnsi"/>
          <w:noProof/>
        </w:rPr>
      </w:pPr>
      <w:r w:rsidRPr="00DA030C">
        <w:rPr>
          <w:rFonts w:ascii="Calibri" w:hAnsi="Calibri" w:cstheme="minorHAnsi"/>
          <w:noProof/>
        </w:rPr>
        <w:t>(Spills you are not comfortable cleaning up)</w:t>
      </w:r>
    </w:p>
    <w:p w:rsidR="003C1865" w:rsidRPr="003C6157" w:rsidRDefault="003C1865" w:rsidP="00225FDF">
      <w:pPr>
        <w:numPr>
          <w:ilvl w:val="0"/>
          <w:numId w:val="56"/>
        </w:numPr>
        <w:tabs>
          <w:tab w:val="left" w:pos="1080"/>
        </w:tabs>
        <w:spacing w:after="0"/>
        <w:rPr>
          <w:rFonts w:ascii="Calibri" w:hAnsi="Calibri" w:cstheme="minorHAnsi"/>
        </w:rPr>
      </w:pPr>
      <w:r w:rsidRPr="00DA030C">
        <w:rPr>
          <w:rFonts w:ascii="Calibri" w:hAnsi="Calibri" w:cstheme="minorHAnsi"/>
          <w:szCs w:val="20"/>
        </w:rPr>
        <w:t xml:space="preserve">All persons should immediately leave the affected area and allow aerosols to settle </w:t>
      </w:r>
      <w:r w:rsidR="003C6157">
        <w:rPr>
          <w:rFonts w:ascii="Calibri" w:hAnsi="Calibri" w:cstheme="minorHAnsi"/>
          <w:szCs w:val="20"/>
        </w:rPr>
        <w:t>(~ 1 hr – 1 day</w:t>
      </w:r>
      <w:r w:rsidR="003C6157" w:rsidRPr="00C57221">
        <w:rPr>
          <w:rFonts w:ascii="Calibri" w:hAnsi="Calibri" w:cstheme="minorHAnsi"/>
          <w:szCs w:val="20"/>
        </w:rPr>
        <w:t>).</w:t>
      </w:r>
    </w:p>
    <w:p w:rsidR="003C1865" w:rsidRPr="00DA030C" w:rsidRDefault="003C1865" w:rsidP="00225FDF">
      <w:pPr>
        <w:numPr>
          <w:ilvl w:val="0"/>
          <w:numId w:val="56"/>
        </w:numPr>
        <w:tabs>
          <w:tab w:val="left" w:pos="1080"/>
        </w:tabs>
        <w:spacing w:after="0"/>
        <w:rPr>
          <w:rFonts w:ascii="Calibri" w:hAnsi="Calibri" w:cstheme="minorHAnsi"/>
          <w:szCs w:val="20"/>
        </w:rPr>
      </w:pPr>
      <w:r w:rsidRPr="00DA030C">
        <w:rPr>
          <w:rFonts w:ascii="Calibri" w:hAnsi="Calibri" w:cstheme="minorHAnsi"/>
          <w:szCs w:val="20"/>
        </w:rPr>
        <w:t>Signs should be posted indicating that entry into area is forbidden; post a sign stating “</w:t>
      </w:r>
      <w:r w:rsidRPr="00DA030C">
        <w:rPr>
          <w:rFonts w:ascii="Calibri" w:hAnsi="Calibri" w:cstheme="minorHAnsi"/>
          <w:szCs w:val="20"/>
          <w:u w:val="single"/>
        </w:rPr>
        <w:t>DO NOT ENTER, BIOHAZARD SPILL.  Contact (name and phone #) for information</w:t>
      </w:r>
      <w:r w:rsidRPr="00DA030C">
        <w:rPr>
          <w:rFonts w:ascii="Calibri" w:hAnsi="Calibri" w:cstheme="minorHAnsi"/>
          <w:szCs w:val="20"/>
        </w:rPr>
        <w:t>.”</w:t>
      </w:r>
    </w:p>
    <w:p w:rsidR="003C1865" w:rsidRPr="00DA030C" w:rsidRDefault="003C1865" w:rsidP="00225FDF">
      <w:pPr>
        <w:numPr>
          <w:ilvl w:val="0"/>
          <w:numId w:val="56"/>
        </w:numPr>
        <w:tabs>
          <w:tab w:val="left" w:pos="840"/>
        </w:tabs>
        <w:spacing w:after="0"/>
        <w:rPr>
          <w:rStyle w:val="maintext"/>
          <w:rFonts w:ascii="Calibri" w:hAnsi="Calibri" w:cstheme="minorHAnsi"/>
          <w:szCs w:val="20"/>
        </w:rPr>
      </w:pPr>
      <w:r w:rsidRPr="00DA030C">
        <w:rPr>
          <w:rFonts w:ascii="Calibri" w:hAnsi="Calibri" w:cstheme="minorHAnsi"/>
          <w:szCs w:val="20"/>
        </w:rPr>
        <w:lastRenderedPageBreak/>
        <w:t xml:space="preserve">Any exposed person should </w:t>
      </w:r>
      <w:r w:rsidRPr="00DA030C">
        <w:rPr>
          <w:rStyle w:val="maintext"/>
          <w:rFonts w:ascii="Calibri" w:hAnsi="Calibri" w:cstheme="minorHAnsi"/>
          <w:szCs w:val="20"/>
        </w:rPr>
        <w:t xml:space="preserve">seek medical assistance immediately (within 1-2 hours) from a health care professional.  </w:t>
      </w:r>
    </w:p>
    <w:p w:rsidR="003C1865" w:rsidRPr="00DA030C" w:rsidRDefault="003C6157" w:rsidP="00225FDF">
      <w:pPr>
        <w:numPr>
          <w:ilvl w:val="0"/>
          <w:numId w:val="56"/>
        </w:numPr>
        <w:tabs>
          <w:tab w:val="left" w:pos="840"/>
        </w:tabs>
        <w:spacing w:after="0"/>
        <w:rPr>
          <w:rFonts w:ascii="Calibri" w:hAnsi="Calibri" w:cstheme="minorHAnsi"/>
          <w:szCs w:val="20"/>
        </w:rPr>
      </w:pPr>
      <w:r>
        <w:rPr>
          <w:rFonts w:ascii="Calibri" w:hAnsi="Calibri" w:cstheme="minorHAnsi"/>
          <w:szCs w:val="20"/>
        </w:rPr>
        <w:t>PI</w:t>
      </w:r>
      <w:r w:rsidR="003C1865">
        <w:rPr>
          <w:rFonts w:ascii="Calibri" w:hAnsi="Calibri" w:cstheme="minorHAnsi"/>
          <w:szCs w:val="20"/>
        </w:rPr>
        <w:t xml:space="preserve"> </w:t>
      </w:r>
      <w:r w:rsidR="003C1865" w:rsidRPr="00DA030C">
        <w:rPr>
          <w:rFonts w:ascii="Calibri" w:hAnsi="Calibri" w:cstheme="minorHAnsi"/>
          <w:szCs w:val="20"/>
        </w:rPr>
        <w:t>and UR Hazardous Material Spill Response Tea</w:t>
      </w:r>
      <w:r w:rsidR="003C1865">
        <w:rPr>
          <w:rFonts w:ascii="Calibri" w:hAnsi="Calibri" w:cstheme="minorHAnsi"/>
          <w:szCs w:val="20"/>
        </w:rPr>
        <w:t>m (via Campus Security (306-585-</w:t>
      </w:r>
      <w:r w:rsidR="003C1865" w:rsidRPr="00DA030C">
        <w:rPr>
          <w:rFonts w:ascii="Calibri" w:hAnsi="Calibri" w:cstheme="minorHAnsi"/>
          <w:szCs w:val="20"/>
        </w:rPr>
        <w:t xml:space="preserve"> 4999)</w:t>
      </w:r>
      <w:r w:rsidR="003C1865">
        <w:rPr>
          <w:rFonts w:ascii="Calibri" w:hAnsi="Calibri" w:cstheme="minorHAnsi"/>
          <w:szCs w:val="20"/>
        </w:rPr>
        <w:t>)</w:t>
      </w:r>
      <w:r w:rsidR="003C1865" w:rsidRPr="00DA030C">
        <w:rPr>
          <w:rFonts w:ascii="Calibri" w:hAnsi="Calibri" w:cstheme="minorHAnsi"/>
          <w:szCs w:val="20"/>
        </w:rPr>
        <w:t xml:space="preserve"> should be informed for cleanup assistance.</w:t>
      </w:r>
    </w:p>
    <w:p w:rsidR="003C6157" w:rsidRDefault="003C6157" w:rsidP="003C6157">
      <w:pPr>
        <w:pStyle w:val="Heading2"/>
      </w:pPr>
      <w:bookmarkStart w:id="125" w:name="_Toc444154296"/>
      <w:r>
        <w:t>Prion Waste</w:t>
      </w:r>
      <w:bookmarkEnd w:id="125"/>
    </w:p>
    <w:p w:rsidR="003C6157" w:rsidRPr="003C6157" w:rsidRDefault="003C6157" w:rsidP="003C6157">
      <w:pPr>
        <w:pBdr>
          <w:top w:val="single" w:sz="4" w:space="1" w:color="auto"/>
          <w:left w:val="single" w:sz="4" w:space="4" w:color="auto"/>
          <w:bottom w:val="single" w:sz="4" w:space="1" w:color="auto"/>
          <w:right w:val="single" w:sz="4" w:space="4" w:color="auto"/>
        </w:pBdr>
      </w:pPr>
      <w:r>
        <w:t xml:space="preserve">All waste must be incinerated by a third-party. Only place prion-waste in the </w:t>
      </w:r>
      <w:r>
        <w:rPr>
          <w:rFonts w:ascii="Calibri" w:hAnsi="Calibri" w:cstheme="minorHAnsi"/>
          <w:iCs/>
        </w:rPr>
        <w:t>RED</w:t>
      </w:r>
      <w:r w:rsidRPr="00C57221">
        <w:rPr>
          <w:rFonts w:ascii="Calibri" w:hAnsi="Calibri" w:cstheme="minorHAnsi"/>
          <w:iCs/>
        </w:rPr>
        <w:t xml:space="preserve"> labelled, leak-proof, puncture-resistant waste disposal container</w:t>
      </w:r>
      <w:r>
        <w:rPr>
          <w:rFonts w:ascii="Calibri" w:hAnsi="Calibri" w:cstheme="minorHAnsi"/>
          <w:iCs/>
        </w:rPr>
        <w:t xml:space="preserve"> available from Science Stores. </w:t>
      </w:r>
    </w:p>
    <w:p w:rsidR="003C6157" w:rsidRPr="002E7C5A" w:rsidRDefault="003C6157" w:rsidP="003C6157">
      <w:pPr>
        <w:pStyle w:val="Heading3"/>
      </w:pPr>
      <w:bookmarkStart w:id="126" w:name="_Toc444154297"/>
      <w:r>
        <w:t>Third-Party Disposal/ Incineration</w:t>
      </w:r>
      <w:bookmarkEnd w:id="126"/>
    </w:p>
    <w:p w:rsidR="003C6157" w:rsidRPr="003C1865" w:rsidRDefault="003C6157" w:rsidP="00225FDF">
      <w:pPr>
        <w:pStyle w:val="ListParagraph"/>
        <w:numPr>
          <w:ilvl w:val="0"/>
          <w:numId w:val="57"/>
        </w:numPr>
        <w:spacing w:after="0"/>
      </w:pPr>
      <w:r w:rsidRPr="00826CCA">
        <w:rPr>
          <w:rFonts w:cs="Tahoma"/>
        </w:rPr>
        <w:t xml:space="preserve">Always wear </w:t>
      </w:r>
      <w:r>
        <w:rPr>
          <w:rFonts w:cs="Tahoma"/>
        </w:rPr>
        <w:t xml:space="preserve">double </w:t>
      </w:r>
      <w:r w:rsidRPr="00826CCA">
        <w:rPr>
          <w:rFonts w:cs="Tahoma"/>
        </w:rPr>
        <w:t xml:space="preserve">nitrile gloves, </w:t>
      </w:r>
      <w:r>
        <w:rPr>
          <w:rFonts w:cs="Tahoma"/>
        </w:rPr>
        <w:t xml:space="preserve">disposable </w:t>
      </w:r>
      <w:r w:rsidRPr="00826CCA">
        <w:rPr>
          <w:rFonts w:cs="Tahoma"/>
        </w:rPr>
        <w:t xml:space="preserve">lab coat, </w:t>
      </w:r>
      <w:r>
        <w:rPr>
          <w:rFonts w:cs="Tahoma"/>
        </w:rPr>
        <w:t xml:space="preserve">pants, </w:t>
      </w:r>
      <w:r w:rsidRPr="00826CCA">
        <w:rPr>
          <w:rFonts w:cs="Tahoma"/>
        </w:rPr>
        <w:t xml:space="preserve">closed-foot shoes, and </w:t>
      </w:r>
      <w:r>
        <w:rPr>
          <w:rFonts w:cs="Tahoma"/>
        </w:rPr>
        <w:t>face shield</w:t>
      </w:r>
      <w:r w:rsidRPr="00826CCA">
        <w:rPr>
          <w:rFonts w:cs="Tahoma"/>
        </w:rPr>
        <w:t xml:space="preserve"> when handling</w:t>
      </w:r>
      <w:r>
        <w:rPr>
          <w:rFonts w:cs="Tahoma"/>
        </w:rPr>
        <w:t xml:space="preserve"> prions and</w:t>
      </w:r>
      <w:r w:rsidRPr="00826CCA">
        <w:rPr>
          <w:rFonts w:cs="Tahoma"/>
        </w:rPr>
        <w:t xml:space="preserve"> chemical disinfectant.</w:t>
      </w:r>
      <w:r>
        <w:rPr>
          <w:rFonts w:cs="Tahoma"/>
        </w:rPr>
        <w:t xml:space="preserve"> </w:t>
      </w:r>
    </w:p>
    <w:p w:rsidR="003C6157" w:rsidRPr="003C1865" w:rsidRDefault="003C6157" w:rsidP="00225FDF">
      <w:pPr>
        <w:pStyle w:val="ListParagraph"/>
        <w:numPr>
          <w:ilvl w:val="1"/>
          <w:numId w:val="57"/>
        </w:numPr>
        <w:spacing w:after="0"/>
      </w:pPr>
      <w:r w:rsidRPr="003C6157">
        <w:rPr>
          <w:rFonts w:cs="Tahoma"/>
          <w:u w:val="single"/>
        </w:rPr>
        <w:t>Note:</w:t>
      </w:r>
      <w:r>
        <w:rPr>
          <w:rFonts w:cs="Tahoma"/>
        </w:rPr>
        <w:t xml:space="preserve"> HSW has extra disposable PPE available:</w:t>
      </w:r>
    </w:p>
    <w:p w:rsidR="003C6157" w:rsidRDefault="003C6157" w:rsidP="00225FDF">
      <w:pPr>
        <w:pStyle w:val="ListParagraph"/>
        <w:numPr>
          <w:ilvl w:val="2"/>
          <w:numId w:val="57"/>
        </w:numPr>
        <w:spacing w:after="0"/>
      </w:pPr>
      <w:r>
        <w:t>Booties/ Shoe covering</w:t>
      </w:r>
    </w:p>
    <w:p w:rsidR="003C6157" w:rsidRDefault="003C6157" w:rsidP="00225FDF">
      <w:pPr>
        <w:pStyle w:val="ListParagraph"/>
        <w:numPr>
          <w:ilvl w:val="2"/>
          <w:numId w:val="57"/>
        </w:numPr>
        <w:spacing w:after="0"/>
      </w:pPr>
      <w:r>
        <w:t>Pants</w:t>
      </w:r>
    </w:p>
    <w:p w:rsidR="003C6157" w:rsidRDefault="003C6157" w:rsidP="00225FDF">
      <w:pPr>
        <w:pStyle w:val="ListParagraph"/>
        <w:numPr>
          <w:ilvl w:val="2"/>
          <w:numId w:val="57"/>
        </w:numPr>
        <w:spacing w:after="0"/>
      </w:pPr>
      <w:r>
        <w:t>Full cover-alls</w:t>
      </w:r>
    </w:p>
    <w:p w:rsidR="003C6157" w:rsidRPr="003C6157" w:rsidRDefault="003C6157" w:rsidP="00225FDF">
      <w:pPr>
        <w:pStyle w:val="ListParagraph"/>
        <w:numPr>
          <w:ilvl w:val="2"/>
          <w:numId w:val="57"/>
        </w:numPr>
        <w:spacing w:after="0"/>
      </w:pPr>
      <w:r>
        <w:t>Respirators</w:t>
      </w:r>
    </w:p>
    <w:p w:rsidR="003C6157" w:rsidRPr="002E7C5A" w:rsidRDefault="003C6157" w:rsidP="00225FDF">
      <w:pPr>
        <w:numPr>
          <w:ilvl w:val="0"/>
          <w:numId w:val="57"/>
        </w:numPr>
        <w:tabs>
          <w:tab w:val="left" w:pos="1080"/>
        </w:tabs>
        <w:spacing w:after="0"/>
        <w:rPr>
          <w:rFonts w:cstheme="minorHAnsi"/>
          <w:szCs w:val="20"/>
        </w:rPr>
      </w:pPr>
      <w:r>
        <w:rPr>
          <w:rFonts w:cstheme="minorHAnsi"/>
          <w:szCs w:val="20"/>
        </w:rPr>
        <w:t>No other items (i.e. solid)</w:t>
      </w:r>
      <w:r w:rsidRPr="002E7C5A">
        <w:rPr>
          <w:rFonts w:cstheme="minorHAnsi"/>
          <w:szCs w:val="20"/>
        </w:rPr>
        <w:t xml:space="preserve"> should be mixed with liquid waste</w:t>
      </w:r>
      <w:r>
        <w:rPr>
          <w:rFonts w:cstheme="minorHAnsi"/>
          <w:szCs w:val="20"/>
        </w:rPr>
        <w:t xml:space="preserve"> (and vice-versa)</w:t>
      </w:r>
      <w:r w:rsidRPr="002E7C5A">
        <w:rPr>
          <w:rFonts w:cstheme="minorHAnsi"/>
          <w:szCs w:val="20"/>
        </w:rPr>
        <w:t>.</w:t>
      </w:r>
      <w:r w:rsidR="00B37C4C">
        <w:rPr>
          <w:rFonts w:cstheme="minorHAnsi"/>
          <w:szCs w:val="20"/>
        </w:rPr>
        <w:t xml:space="preserve"> Use a separate RED leak-proof waste container for liquid and solid materials.</w:t>
      </w:r>
    </w:p>
    <w:p w:rsidR="003C6157" w:rsidRPr="002E7C5A" w:rsidRDefault="003C6157" w:rsidP="00225FDF">
      <w:pPr>
        <w:numPr>
          <w:ilvl w:val="0"/>
          <w:numId w:val="57"/>
        </w:numPr>
        <w:tabs>
          <w:tab w:val="left" w:pos="1080"/>
        </w:tabs>
        <w:spacing w:after="0"/>
        <w:rPr>
          <w:rFonts w:cstheme="minorHAnsi"/>
          <w:szCs w:val="20"/>
        </w:rPr>
      </w:pPr>
      <w:r>
        <w:rPr>
          <w:rFonts w:cstheme="minorHAnsi"/>
          <w:szCs w:val="20"/>
        </w:rPr>
        <w:t xml:space="preserve">Place waste in RED properly labeled, leak-proof waste container (available from Science Stores). Fill container no more than 75% full. </w:t>
      </w:r>
    </w:p>
    <w:p w:rsidR="003C6157" w:rsidRDefault="003C6157" w:rsidP="00225FDF">
      <w:pPr>
        <w:numPr>
          <w:ilvl w:val="0"/>
          <w:numId w:val="57"/>
        </w:numPr>
        <w:tabs>
          <w:tab w:val="left" w:pos="1080"/>
        </w:tabs>
        <w:spacing w:after="0"/>
        <w:rPr>
          <w:rFonts w:cstheme="minorHAnsi"/>
          <w:szCs w:val="20"/>
        </w:rPr>
      </w:pPr>
      <w:r>
        <w:rPr>
          <w:rFonts w:cstheme="minorHAnsi"/>
          <w:szCs w:val="20"/>
        </w:rPr>
        <w:t>If applicable, put chemical waste label on container - label all chemicals and biological materials.</w:t>
      </w:r>
    </w:p>
    <w:p w:rsidR="00B37C4C" w:rsidRPr="003C6157" w:rsidRDefault="00B37C4C" w:rsidP="00225FDF">
      <w:pPr>
        <w:numPr>
          <w:ilvl w:val="0"/>
          <w:numId w:val="57"/>
        </w:numPr>
        <w:tabs>
          <w:tab w:val="left" w:pos="1080"/>
        </w:tabs>
        <w:spacing w:after="0"/>
        <w:rPr>
          <w:rFonts w:ascii="Calibri" w:hAnsi="Calibri" w:cstheme="minorHAnsi"/>
        </w:rPr>
      </w:pPr>
      <w:r>
        <w:rPr>
          <w:rFonts w:ascii="Calibri" w:hAnsi="Calibri" w:cstheme="minorHAnsi"/>
          <w:iCs/>
        </w:rPr>
        <w:t xml:space="preserve">Wipe/ disinfect outside of container with </w:t>
      </w:r>
      <w:r>
        <w:rPr>
          <w:rFonts w:ascii="Calibri" w:hAnsi="Calibri" w:cstheme="minorHAnsi"/>
        </w:rPr>
        <w:t xml:space="preserve">fresh </w:t>
      </w:r>
      <w:r w:rsidRPr="003C1865">
        <w:rPr>
          <w:szCs w:val="18"/>
        </w:rPr>
        <w:t>2.0 N NaOH or 40% household bleach</w:t>
      </w:r>
      <w:r>
        <w:rPr>
          <w:szCs w:val="18"/>
        </w:rPr>
        <w:t>, and let sit for at least 1 hour.</w:t>
      </w:r>
    </w:p>
    <w:p w:rsidR="003C6157" w:rsidRPr="002E7C5A" w:rsidRDefault="00B37C4C" w:rsidP="00225FDF">
      <w:pPr>
        <w:numPr>
          <w:ilvl w:val="0"/>
          <w:numId w:val="57"/>
        </w:numPr>
        <w:tabs>
          <w:tab w:val="left" w:pos="1080"/>
        </w:tabs>
        <w:spacing w:after="0"/>
        <w:rPr>
          <w:rFonts w:cstheme="minorHAnsi"/>
          <w:szCs w:val="20"/>
        </w:rPr>
      </w:pPr>
      <w:r>
        <w:rPr>
          <w:rFonts w:cstheme="minorHAnsi"/>
          <w:szCs w:val="20"/>
        </w:rPr>
        <w:t>Immediately, c</w:t>
      </w:r>
      <w:r w:rsidR="003C6157">
        <w:rPr>
          <w:rFonts w:cstheme="minorHAnsi"/>
          <w:szCs w:val="20"/>
        </w:rPr>
        <w:t xml:space="preserve">ontact </w:t>
      </w:r>
      <w:hyperlink r:id="rId63" w:history="1">
        <w:r w:rsidR="003C6157" w:rsidRPr="003A0250">
          <w:rPr>
            <w:rStyle w:val="Hyperlink"/>
            <w:rFonts w:cstheme="minorHAnsi"/>
            <w:szCs w:val="20"/>
          </w:rPr>
          <w:t>health.safety@uregina.ca</w:t>
        </w:r>
      </w:hyperlink>
      <w:r w:rsidR="003C6157">
        <w:rPr>
          <w:rFonts w:cstheme="minorHAnsi"/>
          <w:szCs w:val="20"/>
        </w:rPr>
        <w:t xml:space="preserve"> for disposal</w:t>
      </w:r>
      <w:r w:rsidR="003C6157" w:rsidRPr="002E7C5A">
        <w:rPr>
          <w:rFonts w:cstheme="minorHAnsi"/>
          <w:szCs w:val="20"/>
        </w:rPr>
        <w:t>.</w:t>
      </w:r>
    </w:p>
    <w:p w:rsidR="003C6157" w:rsidRPr="0084525B" w:rsidRDefault="003C6157" w:rsidP="00B37C4C">
      <w:pPr>
        <w:pStyle w:val="Heading3"/>
        <w:rPr>
          <w:i/>
        </w:rPr>
      </w:pPr>
      <w:bookmarkStart w:id="127" w:name="_Toc444154298"/>
      <w:r w:rsidRPr="0084525B">
        <w:t xml:space="preserve">Sharps Contaminated with </w:t>
      </w:r>
      <w:r w:rsidR="00B37C4C">
        <w:t>Prions</w:t>
      </w:r>
      <w:r w:rsidRPr="0084525B">
        <w:t xml:space="preserve"> (i.e. Needles, razor blade, scalpels, etc.)</w:t>
      </w:r>
      <w:bookmarkEnd w:id="127"/>
    </w:p>
    <w:p w:rsidR="00B37C4C" w:rsidRPr="003C1865" w:rsidRDefault="00B37C4C" w:rsidP="00225FDF">
      <w:pPr>
        <w:pStyle w:val="ListParagraph"/>
        <w:numPr>
          <w:ilvl w:val="0"/>
          <w:numId w:val="58"/>
        </w:numPr>
        <w:spacing w:after="0"/>
      </w:pPr>
      <w:r w:rsidRPr="00826CCA">
        <w:rPr>
          <w:rFonts w:cs="Tahoma"/>
        </w:rPr>
        <w:t xml:space="preserve">Always wear </w:t>
      </w:r>
      <w:r>
        <w:rPr>
          <w:rFonts w:cs="Tahoma"/>
        </w:rPr>
        <w:t xml:space="preserve">double </w:t>
      </w:r>
      <w:r w:rsidRPr="00826CCA">
        <w:rPr>
          <w:rFonts w:cs="Tahoma"/>
        </w:rPr>
        <w:t xml:space="preserve">nitrile gloves, </w:t>
      </w:r>
      <w:r>
        <w:rPr>
          <w:rFonts w:cs="Tahoma"/>
        </w:rPr>
        <w:t xml:space="preserve">disposable </w:t>
      </w:r>
      <w:r w:rsidRPr="00826CCA">
        <w:rPr>
          <w:rFonts w:cs="Tahoma"/>
        </w:rPr>
        <w:t xml:space="preserve">lab coat, </w:t>
      </w:r>
      <w:r>
        <w:rPr>
          <w:rFonts w:cs="Tahoma"/>
        </w:rPr>
        <w:t xml:space="preserve">pants, </w:t>
      </w:r>
      <w:r w:rsidRPr="00826CCA">
        <w:rPr>
          <w:rFonts w:cs="Tahoma"/>
        </w:rPr>
        <w:t xml:space="preserve">closed-foot shoes, and </w:t>
      </w:r>
      <w:r>
        <w:rPr>
          <w:rFonts w:cs="Tahoma"/>
        </w:rPr>
        <w:t>face shield</w:t>
      </w:r>
      <w:r w:rsidRPr="00826CCA">
        <w:rPr>
          <w:rFonts w:cs="Tahoma"/>
        </w:rPr>
        <w:t xml:space="preserve"> when handling</w:t>
      </w:r>
      <w:r>
        <w:rPr>
          <w:rFonts w:cs="Tahoma"/>
        </w:rPr>
        <w:t xml:space="preserve"> prions and</w:t>
      </w:r>
      <w:r w:rsidRPr="00826CCA">
        <w:rPr>
          <w:rFonts w:cs="Tahoma"/>
        </w:rPr>
        <w:t xml:space="preserve"> chemical disinfectant.</w:t>
      </w:r>
      <w:r>
        <w:rPr>
          <w:rFonts w:cs="Tahoma"/>
        </w:rPr>
        <w:t xml:space="preserve"> </w:t>
      </w:r>
    </w:p>
    <w:p w:rsidR="00B37C4C" w:rsidRPr="003C1865" w:rsidRDefault="00B37C4C" w:rsidP="00225FDF">
      <w:pPr>
        <w:pStyle w:val="ListParagraph"/>
        <w:numPr>
          <w:ilvl w:val="1"/>
          <w:numId w:val="58"/>
        </w:numPr>
        <w:spacing w:after="0"/>
      </w:pPr>
      <w:r w:rsidRPr="003C6157">
        <w:rPr>
          <w:rFonts w:cs="Tahoma"/>
          <w:u w:val="single"/>
        </w:rPr>
        <w:t>Note:</w:t>
      </w:r>
      <w:r>
        <w:rPr>
          <w:rFonts w:cs="Tahoma"/>
        </w:rPr>
        <w:t xml:space="preserve"> HSW has extra disposable PPE available:</w:t>
      </w:r>
    </w:p>
    <w:p w:rsidR="00B37C4C" w:rsidRDefault="00B37C4C" w:rsidP="00225FDF">
      <w:pPr>
        <w:pStyle w:val="ListParagraph"/>
        <w:numPr>
          <w:ilvl w:val="2"/>
          <w:numId w:val="58"/>
        </w:numPr>
        <w:spacing w:after="0"/>
      </w:pPr>
      <w:r>
        <w:t>Booties/ Shoe covering</w:t>
      </w:r>
    </w:p>
    <w:p w:rsidR="00B37C4C" w:rsidRDefault="00B37C4C" w:rsidP="00225FDF">
      <w:pPr>
        <w:pStyle w:val="ListParagraph"/>
        <w:numPr>
          <w:ilvl w:val="2"/>
          <w:numId w:val="58"/>
        </w:numPr>
        <w:spacing w:after="0"/>
      </w:pPr>
      <w:r>
        <w:t>Pants</w:t>
      </w:r>
    </w:p>
    <w:p w:rsidR="00B37C4C" w:rsidRDefault="00B37C4C" w:rsidP="00225FDF">
      <w:pPr>
        <w:pStyle w:val="ListParagraph"/>
        <w:numPr>
          <w:ilvl w:val="2"/>
          <w:numId w:val="58"/>
        </w:numPr>
        <w:spacing w:after="0"/>
      </w:pPr>
      <w:r>
        <w:t>Full cover-alls</w:t>
      </w:r>
    </w:p>
    <w:p w:rsidR="003C6157" w:rsidRPr="00B37C4C" w:rsidRDefault="00B37C4C" w:rsidP="00225FDF">
      <w:pPr>
        <w:pStyle w:val="ListParagraph"/>
        <w:numPr>
          <w:ilvl w:val="2"/>
          <w:numId w:val="58"/>
        </w:numPr>
        <w:spacing w:after="0"/>
      </w:pPr>
      <w:r>
        <w:t>Respirators</w:t>
      </w:r>
    </w:p>
    <w:p w:rsidR="00B37C4C" w:rsidRDefault="003C6157" w:rsidP="00225FDF">
      <w:pPr>
        <w:numPr>
          <w:ilvl w:val="0"/>
          <w:numId w:val="58"/>
        </w:numPr>
        <w:tabs>
          <w:tab w:val="left" w:pos="1080"/>
        </w:tabs>
        <w:spacing w:after="0" w:line="240" w:lineRule="auto"/>
        <w:rPr>
          <w:rFonts w:cstheme="minorHAnsi"/>
          <w:szCs w:val="20"/>
        </w:rPr>
      </w:pPr>
      <w:r>
        <w:rPr>
          <w:rFonts w:cstheme="minorHAnsi"/>
          <w:szCs w:val="20"/>
        </w:rPr>
        <w:t xml:space="preserve">Place waste in a biohazard sharps waste container available from Science Stores.  </w:t>
      </w:r>
      <w:r w:rsidRPr="00917394">
        <w:rPr>
          <w:rFonts w:cstheme="minorHAnsi"/>
          <w:szCs w:val="20"/>
        </w:rPr>
        <w:t xml:space="preserve">Fill container no more than 75% full. </w:t>
      </w:r>
    </w:p>
    <w:p w:rsidR="00B37C4C" w:rsidRPr="002E7C5A" w:rsidRDefault="00B37C4C" w:rsidP="00225FDF">
      <w:pPr>
        <w:numPr>
          <w:ilvl w:val="0"/>
          <w:numId w:val="58"/>
        </w:numPr>
        <w:tabs>
          <w:tab w:val="left" w:pos="1080"/>
        </w:tabs>
        <w:spacing w:after="0"/>
        <w:rPr>
          <w:rFonts w:cstheme="minorHAnsi"/>
          <w:szCs w:val="20"/>
        </w:rPr>
      </w:pPr>
      <w:r>
        <w:rPr>
          <w:rFonts w:cstheme="minorHAnsi"/>
          <w:szCs w:val="20"/>
        </w:rPr>
        <w:t xml:space="preserve">Immediately place biohazard sharps waste container inside a RED properly labeled, leak-proof waste container (available from Science Stores). Fill container no more than 75% full. </w:t>
      </w:r>
    </w:p>
    <w:p w:rsidR="00B37C4C" w:rsidRDefault="00B37C4C" w:rsidP="00225FDF">
      <w:pPr>
        <w:numPr>
          <w:ilvl w:val="0"/>
          <w:numId w:val="58"/>
        </w:numPr>
        <w:tabs>
          <w:tab w:val="left" w:pos="1080"/>
        </w:tabs>
        <w:spacing w:after="0"/>
        <w:rPr>
          <w:rFonts w:cstheme="minorHAnsi"/>
          <w:szCs w:val="20"/>
        </w:rPr>
      </w:pPr>
      <w:r>
        <w:rPr>
          <w:rFonts w:cstheme="minorHAnsi"/>
          <w:szCs w:val="20"/>
        </w:rPr>
        <w:t>If applicable, put chemical waste label on container - label all chemicals and biological materials (i.e., “Prion Waste”).</w:t>
      </w:r>
    </w:p>
    <w:p w:rsidR="00B37C4C" w:rsidRDefault="00B37C4C" w:rsidP="00225FDF">
      <w:pPr>
        <w:numPr>
          <w:ilvl w:val="0"/>
          <w:numId w:val="58"/>
        </w:numPr>
        <w:tabs>
          <w:tab w:val="left" w:pos="1080"/>
        </w:tabs>
        <w:spacing w:after="0"/>
        <w:rPr>
          <w:rFonts w:cstheme="minorHAnsi"/>
          <w:szCs w:val="20"/>
        </w:rPr>
      </w:pPr>
      <w:r>
        <w:rPr>
          <w:rFonts w:cstheme="minorHAnsi"/>
          <w:szCs w:val="20"/>
        </w:rPr>
        <w:t>In addition, place “Sharps Waste” label on outside of container.</w:t>
      </w:r>
    </w:p>
    <w:p w:rsidR="00B37C4C" w:rsidRPr="003C6157" w:rsidRDefault="00B37C4C" w:rsidP="00225FDF">
      <w:pPr>
        <w:numPr>
          <w:ilvl w:val="0"/>
          <w:numId w:val="58"/>
        </w:numPr>
        <w:tabs>
          <w:tab w:val="left" w:pos="1080"/>
        </w:tabs>
        <w:spacing w:after="0"/>
        <w:rPr>
          <w:rFonts w:ascii="Calibri" w:hAnsi="Calibri" w:cstheme="minorHAnsi"/>
        </w:rPr>
      </w:pPr>
      <w:r>
        <w:rPr>
          <w:rFonts w:ascii="Calibri" w:hAnsi="Calibri" w:cstheme="minorHAnsi"/>
          <w:iCs/>
        </w:rPr>
        <w:lastRenderedPageBreak/>
        <w:t xml:space="preserve">Wipe/ disinfect outside of container with </w:t>
      </w:r>
      <w:r>
        <w:rPr>
          <w:rFonts w:ascii="Calibri" w:hAnsi="Calibri" w:cstheme="minorHAnsi"/>
        </w:rPr>
        <w:t xml:space="preserve">fresh </w:t>
      </w:r>
      <w:r w:rsidRPr="003C1865">
        <w:rPr>
          <w:szCs w:val="18"/>
        </w:rPr>
        <w:t>2.0 N NaOH or 40% household bleach</w:t>
      </w:r>
      <w:r>
        <w:rPr>
          <w:szCs w:val="18"/>
        </w:rPr>
        <w:t>, and let sit for at least 1 hour.</w:t>
      </w:r>
    </w:p>
    <w:p w:rsidR="00B37C4C" w:rsidRPr="002E7C5A" w:rsidRDefault="00B37C4C" w:rsidP="00225FDF">
      <w:pPr>
        <w:numPr>
          <w:ilvl w:val="0"/>
          <w:numId w:val="58"/>
        </w:numPr>
        <w:tabs>
          <w:tab w:val="left" w:pos="1080"/>
        </w:tabs>
        <w:spacing w:after="0"/>
        <w:rPr>
          <w:rFonts w:cstheme="minorHAnsi"/>
          <w:szCs w:val="20"/>
        </w:rPr>
      </w:pPr>
      <w:r>
        <w:rPr>
          <w:rFonts w:cstheme="minorHAnsi"/>
          <w:szCs w:val="20"/>
        </w:rPr>
        <w:t xml:space="preserve">Immediately, contact </w:t>
      </w:r>
      <w:hyperlink r:id="rId64"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rsidR="003C6157" w:rsidRPr="0084525B" w:rsidRDefault="003C6157" w:rsidP="00B37C4C">
      <w:pPr>
        <w:pStyle w:val="Heading3"/>
        <w:rPr>
          <w:i/>
        </w:rPr>
      </w:pPr>
      <w:bookmarkStart w:id="128" w:name="_Toc444154299"/>
      <w:r w:rsidRPr="0084525B">
        <w:t>Broken Glass</w:t>
      </w:r>
      <w:r w:rsidR="00B37C4C">
        <w:t>/ Intact Glass</w:t>
      </w:r>
      <w:r w:rsidRPr="0084525B">
        <w:t xml:space="preserve"> Contaminated with Human Materials</w:t>
      </w:r>
      <w:bookmarkEnd w:id="128"/>
      <w:r w:rsidRPr="0084525B">
        <w:t xml:space="preserve"> </w:t>
      </w:r>
    </w:p>
    <w:p w:rsidR="00B37C4C" w:rsidRPr="003C1865" w:rsidRDefault="00B37C4C" w:rsidP="00225FDF">
      <w:pPr>
        <w:pStyle w:val="ListParagraph"/>
        <w:numPr>
          <w:ilvl w:val="0"/>
          <w:numId w:val="59"/>
        </w:numPr>
        <w:spacing w:after="0"/>
      </w:pPr>
      <w:r w:rsidRPr="00826CCA">
        <w:rPr>
          <w:rFonts w:cs="Tahoma"/>
        </w:rPr>
        <w:t xml:space="preserve">Always wear </w:t>
      </w:r>
      <w:r>
        <w:rPr>
          <w:rFonts w:cs="Tahoma"/>
        </w:rPr>
        <w:t xml:space="preserve">double </w:t>
      </w:r>
      <w:r w:rsidRPr="00826CCA">
        <w:rPr>
          <w:rFonts w:cs="Tahoma"/>
        </w:rPr>
        <w:t xml:space="preserve">nitrile gloves, </w:t>
      </w:r>
      <w:r>
        <w:rPr>
          <w:rFonts w:cs="Tahoma"/>
        </w:rPr>
        <w:t xml:space="preserve">disposable </w:t>
      </w:r>
      <w:r w:rsidRPr="00826CCA">
        <w:rPr>
          <w:rFonts w:cs="Tahoma"/>
        </w:rPr>
        <w:t xml:space="preserve">lab coat, </w:t>
      </w:r>
      <w:r>
        <w:rPr>
          <w:rFonts w:cs="Tahoma"/>
        </w:rPr>
        <w:t xml:space="preserve">pants, </w:t>
      </w:r>
      <w:r w:rsidRPr="00826CCA">
        <w:rPr>
          <w:rFonts w:cs="Tahoma"/>
        </w:rPr>
        <w:t xml:space="preserve">closed-foot shoes, and </w:t>
      </w:r>
      <w:r>
        <w:rPr>
          <w:rFonts w:cs="Tahoma"/>
        </w:rPr>
        <w:t>face shield</w:t>
      </w:r>
      <w:r w:rsidRPr="00826CCA">
        <w:rPr>
          <w:rFonts w:cs="Tahoma"/>
        </w:rPr>
        <w:t xml:space="preserve"> when handling</w:t>
      </w:r>
      <w:r>
        <w:rPr>
          <w:rFonts w:cs="Tahoma"/>
        </w:rPr>
        <w:t xml:space="preserve"> prions and</w:t>
      </w:r>
      <w:r w:rsidRPr="00826CCA">
        <w:rPr>
          <w:rFonts w:cs="Tahoma"/>
        </w:rPr>
        <w:t xml:space="preserve"> chemical disinfectant.</w:t>
      </w:r>
      <w:r>
        <w:rPr>
          <w:rFonts w:cs="Tahoma"/>
        </w:rPr>
        <w:t xml:space="preserve"> </w:t>
      </w:r>
    </w:p>
    <w:p w:rsidR="00B37C4C" w:rsidRPr="003C1865" w:rsidRDefault="00B37C4C" w:rsidP="00225FDF">
      <w:pPr>
        <w:pStyle w:val="ListParagraph"/>
        <w:numPr>
          <w:ilvl w:val="1"/>
          <w:numId w:val="59"/>
        </w:numPr>
        <w:spacing w:after="0"/>
      </w:pPr>
      <w:r w:rsidRPr="003C6157">
        <w:rPr>
          <w:rFonts w:cs="Tahoma"/>
          <w:u w:val="single"/>
        </w:rPr>
        <w:t>Note:</w:t>
      </w:r>
      <w:r>
        <w:rPr>
          <w:rFonts w:cs="Tahoma"/>
        </w:rPr>
        <w:t xml:space="preserve"> HSW has extra disposable PPE available:</w:t>
      </w:r>
    </w:p>
    <w:p w:rsidR="00B37C4C" w:rsidRDefault="00B37C4C" w:rsidP="00225FDF">
      <w:pPr>
        <w:pStyle w:val="ListParagraph"/>
        <w:numPr>
          <w:ilvl w:val="2"/>
          <w:numId w:val="59"/>
        </w:numPr>
        <w:spacing w:after="0"/>
      </w:pPr>
      <w:r>
        <w:t>Booties/ Shoe covering</w:t>
      </w:r>
    </w:p>
    <w:p w:rsidR="00B37C4C" w:rsidRDefault="00B37C4C" w:rsidP="00225FDF">
      <w:pPr>
        <w:pStyle w:val="ListParagraph"/>
        <w:numPr>
          <w:ilvl w:val="2"/>
          <w:numId w:val="59"/>
        </w:numPr>
        <w:spacing w:after="0"/>
      </w:pPr>
      <w:r>
        <w:t>Pants</w:t>
      </w:r>
    </w:p>
    <w:p w:rsidR="00B37C4C" w:rsidRDefault="00B37C4C" w:rsidP="00225FDF">
      <w:pPr>
        <w:pStyle w:val="ListParagraph"/>
        <w:numPr>
          <w:ilvl w:val="2"/>
          <w:numId w:val="59"/>
        </w:numPr>
        <w:spacing w:after="0"/>
      </w:pPr>
      <w:r>
        <w:t>Full cover-alls</w:t>
      </w:r>
    </w:p>
    <w:p w:rsidR="00B37C4C" w:rsidRPr="00B37C4C" w:rsidRDefault="00B37C4C" w:rsidP="00225FDF">
      <w:pPr>
        <w:pStyle w:val="ListParagraph"/>
        <w:numPr>
          <w:ilvl w:val="2"/>
          <w:numId w:val="59"/>
        </w:numPr>
        <w:spacing w:after="0"/>
      </w:pPr>
      <w:r>
        <w:t>Respirators</w:t>
      </w:r>
    </w:p>
    <w:p w:rsidR="00B37C4C" w:rsidRPr="002E7C5A" w:rsidRDefault="00B37C4C" w:rsidP="00225FDF">
      <w:pPr>
        <w:numPr>
          <w:ilvl w:val="0"/>
          <w:numId w:val="59"/>
        </w:numPr>
        <w:tabs>
          <w:tab w:val="left" w:pos="1080"/>
        </w:tabs>
        <w:spacing w:after="0"/>
        <w:rPr>
          <w:rFonts w:cstheme="minorHAnsi"/>
          <w:szCs w:val="20"/>
        </w:rPr>
      </w:pPr>
      <w:r>
        <w:rPr>
          <w:rFonts w:cstheme="minorHAnsi"/>
          <w:szCs w:val="20"/>
        </w:rPr>
        <w:t xml:space="preserve">Immediately place broken glass/ glass waste inside a RED properly labeled, leak-proof waste container (available from Science Stores). Fill container no more than 75% full. </w:t>
      </w:r>
    </w:p>
    <w:p w:rsidR="003C6157" w:rsidRDefault="003C6157" w:rsidP="00225FDF">
      <w:pPr>
        <w:numPr>
          <w:ilvl w:val="0"/>
          <w:numId w:val="59"/>
        </w:numPr>
        <w:tabs>
          <w:tab w:val="left" w:pos="1080"/>
        </w:tabs>
        <w:spacing w:after="0"/>
        <w:rPr>
          <w:rFonts w:cstheme="minorHAnsi"/>
          <w:szCs w:val="20"/>
        </w:rPr>
      </w:pPr>
      <w:r>
        <w:rPr>
          <w:rFonts w:cstheme="minorHAnsi"/>
          <w:szCs w:val="20"/>
        </w:rPr>
        <w:t>If applicable, put on chemical waste label</w:t>
      </w:r>
      <w:r w:rsidR="00B37C4C">
        <w:rPr>
          <w:rFonts w:cstheme="minorHAnsi"/>
          <w:szCs w:val="20"/>
        </w:rPr>
        <w:t xml:space="preserve"> -</w:t>
      </w:r>
      <w:r>
        <w:rPr>
          <w:rFonts w:cstheme="minorHAnsi"/>
          <w:szCs w:val="20"/>
        </w:rPr>
        <w:t xml:space="preserve"> </w:t>
      </w:r>
      <w:r w:rsidR="00B37C4C">
        <w:rPr>
          <w:rFonts w:cstheme="minorHAnsi"/>
          <w:szCs w:val="20"/>
        </w:rPr>
        <w:t>label all chemicals and biological materials (i.e., “Prion Waste”).</w:t>
      </w:r>
    </w:p>
    <w:p w:rsidR="00B37C4C" w:rsidRDefault="00B37C4C" w:rsidP="00225FDF">
      <w:pPr>
        <w:numPr>
          <w:ilvl w:val="0"/>
          <w:numId w:val="59"/>
        </w:numPr>
        <w:tabs>
          <w:tab w:val="left" w:pos="1080"/>
        </w:tabs>
        <w:spacing w:after="0"/>
        <w:rPr>
          <w:rFonts w:cstheme="minorHAnsi"/>
          <w:szCs w:val="20"/>
        </w:rPr>
      </w:pPr>
      <w:r>
        <w:rPr>
          <w:rFonts w:cstheme="minorHAnsi"/>
          <w:szCs w:val="20"/>
        </w:rPr>
        <w:t>In addition, place “Sharps Waste” label on outside of container.</w:t>
      </w:r>
    </w:p>
    <w:p w:rsidR="00B37C4C" w:rsidRPr="003C6157" w:rsidRDefault="00B37C4C" w:rsidP="00225FDF">
      <w:pPr>
        <w:numPr>
          <w:ilvl w:val="0"/>
          <w:numId w:val="59"/>
        </w:numPr>
        <w:tabs>
          <w:tab w:val="left" w:pos="1080"/>
        </w:tabs>
        <w:spacing w:after="0"/>
        <w:rPr>
          <w:rFonts w:ascii="Calibri" w:hAnsi="Calibri" w:cstheme="minorHAnsi"/>
        </w:rPr>
      </w:pPr>
      <w:r>
        <w:rPr>
          <w:rFonts w:ascii="Calibri" w:hAnsi="Calibri" w:cstheme="minorHAnsi"/>
          <w:iCs/>
        </w:rPr>
        <w:t xml:space="preserve">Wipe/ disinfect outside of container with </w:t>
      </w:r>
      <w:r>
        <w:rPr>
          <w:rFonts w:ascii="Calibri" w:hAnsi="Calibri" w:cstheme="minorHAnsi"/>
        </w:rPr>
        <w:t xml:space="preserve">fresh </w:t>
      </w:r>
      <w:r w:rsidRPr="003C1865">
        <w:rPr>
          <w:szCs w:val="18"/>
        </w:rPr>
        <w:t>2.0 N NaOH or 40% household bleach</w:t>
      </w:r>
      <w:r>
        <w:rPr>
          <w:szCs w:val="18"/>
        </w:rPr>
        <w:t>, and let sit for at least 1 hour.</w:t>
      </w:r>
    </w:p>
    <w:p w:rsidR="00B37C4C" w:rsidRDefault="00B37C4C" w:rsidP="00225FDF">
      <w:pPr>
        <w:numPr>
          <w:ilvl w:val="0"/>
          <w:numId w:val="59"/>
        </w:numPr>
        <w:tabs>
          <w:tab w:val="left" w:pos="1080"/>
        </w:tabs>
        <w:spacing w:after="0"/>
        <w:rPr>
          <w:rFonts w:cstheme="minorHAnsi"/>
          <w:szCs w:val="20"/>
        </w:rPr>
      </w:pPr>
      <w:r>
        <w:rPr>
          <w:rFonts w:cstheme="minorHAnsi"/>
          <w:szCs w:val="20"/>
        </w:rPr>
        <w:t xml:space="preserve">Immediately, contact </w:t>
      </w:r>
      <w:hyperlink r:id="rId65"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rsidR="00B37C4C" w:rsidRPr="002E7C5A" w:rsidRDefault="00B37C4C" w:rsidP="00B37C4C">
      <w:pPr>
        <w:tabs>
          <w:tab w:val="left" w:pos="1080"/>
        </w:tabs>
        <w:spacing w:after="0"/>
        <w:ind w:left="720"/>
        <w:rPr>
          <w:rFonts w:cstheme="minorHAnsi"/>
          <w:szCs w:val="20"/>
        </w:rPr>
      </w:pPr>
    </w:p>
    <w:p w:rsidR="00EB0A0E" w:rsidRPr="00B37C4C" w:rsidRDefault="00EB0A0E" w:rsidP="00B37C4C">
      <w:pPr>
        <w:pStyle w:val="Heading2"/>
        <w:pBdr>
          <w:top w:val="single" w:sz="4" w:space="1" w:color="auto"/>
          <w:left w:val="single" w:sz="4" w:space="4" w:color="auto"/>
          <w:bottom w:val="single" w:sz="4" w:space="1" w:color="auto"/>
          <w:right w:val="single" w:sz="4" w:space="4" w:color="auto"/>
        </w:pBdr>
        <w:rPr>
          <w:b w:val="0"/>
          <w:lang w:val="en-CA"/>
        </w:rPr>
      </w:pPr>
      <w:r w:rsidRPr="00B37C4C">
        <w:rPr>
          <w:b w:val="0"/>
          <w:lang w:val="en-CA"/>
        </w:rPr>
        <w:br w:type="page"/>
      </w:r>
    </w:p>
    <w:p w:rsidR="009A03CF" w:rsidRDefault="009A03CF" w:rsidP="0043104A">
      <w:pPr>
        <w:pStyle w:val="Heading1"/>
        <w:numPr>
          <w:ilvl w:val="0"/>
          <w:numId w:val="9"/>
        </w:numPr>
      </w:pPr>
      <w:bookmarkStart w:id="129" w:name="_Toc444154300"/>
      <w:r>
        <w:lastRenderedPageBreak/>
        <w:t>References</w:t>
      </w:r>
      <w:bookmarkEnd w:id="129"/>
    </w:p>
    <w:p w:rsidR="00225FDF" w:rsidRDefault="00225FDF" w:rsidP="009A03CF">
      <w:r>
        <w:t xml:space="preserve">Center for Disease Control </w:t>
      </w:r>
      <w:r w:rsidR="00CA46A3">
        <w:t>and Prevention</w:t>
      </w:r>
      <w:r>
        <w:t xml:space="preserve">. N.D. </w:t>
      </w:r>
      <w:r w:rsidRPr="00225FDF">
        <w:rPr>
          <w:i/>
        </w:rPr>
        <w:t>Section VII-H Prion Disease</w:t>
      </w:r>
      <w:r>
        <w:rPr>
          <w:i/>
        </w:rPr>
        <w:t>s</w:t>
      </w:r>
      <w:r>
        <w:t xml:space="preserve">. Retrieved from: </w:t>
      </w:r>
      <w:hyperlink r:id="rId66" w:history="1">
        <w:r w:rsidRPr="00F24E4A">
          <w:rPr>
            <w:rStyle w:val="Hyperlink"/>
          </w:rPr>
          <w:t>http://www.cdc.gov/biosafety/publications/bmbl5/BMBL5_sect_VIII_h.pdf</w:t>
        </w:r>
      </w:hyperlink>
      <w:r>
        <w:t xml:space="preserve">  </w:t>
      </w:r>
    </w:p>
    <w:p w:rsidR="00CA46A3" w:rsidRDefault="00CA46A3" w:rsidP="00CA46A3">
      <w:pPr>
        <w:spacing w:after="0"/>
      </w:pPr>
      <w:r>
        <w:t xml:space="preserve">Dalhousie University. 2015. </w:t>
      </w:r>
      <w:r w:rsidRPr="00CA46A3">
        <w:rPr>
          <w:i/>
        </w:rPr>
        <w:t>Biosafety Manual</w:t>
      </w:r>
      <w:r>
        <w:t>. Retrieved from:</w:t>
      </w:r>
    </w:p>
    <w:p w:rsidR="00CA46A3" w:rsidRDefault="002D0008" w:rsidP="009A03CF">
      <w:hyperlink r:id="rId67" w:history="1">
        <w:r w:rsidR="00CA46A3" w:rsidRPr="00F24E4A">
          <w:rPr>
            <w:rStyle w:val="Hyperlink"/>
          </w:rPr>
          <w:t>https://www.dal.ca/content/dam/dalhousie/pdf/dept/safety/Biosafety/Dalhousie%20University%20Biosafety%20Manual%20-%202015%20ed..pdf</w:t>
        </w:r>
      </w:hyperlink>
      <w:r w:rsidR="00CA46A3">
        <w:t xml:space="preserve"> </w:t>
      </w:r>
    </w:p>
    <w:p w:rsidR="009A03CF" w:rsidRDefault="00B37C4C" w:rsidP="009A03CF">
      <w:r>
        <w:t xml:space="preserve">Public Health Agency of Canada. 2015. </w:t>
      </w:r>
      <w:r w:rsidRPr="00B37C4C">
        <w:rPr>
          <w:i/>
        </w:rPr>
        <w:t>Canadian Biosafety Standards</w:t>
      </w:r>
      <w:r w:rsidR="009A03CF">
        <w:t xml:space="preserve">. Retrieved from </w:t>
      </w:r>
      <w:hyperlink r:id="rId68" w:history="1">
        <w:r w:rsidRPr="00F24E4A">
          <w:rPr>
            <w:rStyle w:val="Hyperlink"/>
          </w:rPr>
          <w:t>http://canadianbiosafetystandards.collaboration.gc.ca/index-eng.php</w:t>
        </w:r>
      </w:hyperlink>
      <w:r>
        <w:t xml:space="preserve"> </w:t>
      </w:r>
      <w:r w:rsidR="00A965C7">
        <w:t xml:space="preserve"> </w:t>
      </w:r>
    </w:p>
    <w:p w:rsidR="00A965C7" w:rsidRDefault="00B37C4C" w:rsidP="00B37C4C">
      <w:r>
        <w:t xml:space="preserve">University of Minnesota, Environmental Health &amp; Safety. N.D. </w:t>
      </w:r>
      <w:r w:rsidRPr="00B37C4C">
        <w:rPr>
          <w:i/>
        </w:rPr>
        <w:t>Prion Research Procedures</w:t>
      </w:r>
      <w:r>
        <w:t xml:space="preserve">. </w:t>
      </w:r>
      <w:r w:rsidR="00CA46A3">
        <w:t xml:space="preserve">Retrieved from: </w:t>
      </w:r>
      <w:hyperlink r:id="rId69" w:history="1">
        <w:r w:rsidR="00CA46A3" w:rsidRPr="00F24E4A">
          <w:rPr>
            <w:rStyle w:val="Hyperlink"/>
          </w:rPr>
          <w:t>http://www.dehs.umn.edu/bio_pracprin_prions_sp.htm</w:t>
        </w:r>
      </w:hyperlink>
      <w:r w:rsidR="00CA46A3">
        <w:t xml:space="preserve"> </w:t>
      </w:r>
    </w:p>
    <w:p w:rsidR="000B7FA1" w:rsidRDefault="000B7FA1" w:rsidP="00B37C4C"/>
    <w:p w:rsidR="000B7FA1" w:rsidRDefault="000B7FA1" w:rsidP="00B37C4C"/>
    <w:p w:rsidR="000B7FA1" w:rsidRDefault="000B7FA1" w:rsidP="00B37C4C"/>
    <w:p w:rsidR="000B7FA1" w:rsidRDefault="000B7FA1" w:rsidP="00B37C4C"/>
    <w:p w:rsidR="000B7FA1" w:rsidRDefault="000B7FA1" w:rsidP="00B37C4C"/>
    <w:p w:rsidR="000B7FA1" w:rsidRDefault="000B7FA1" w:rsidP="00B37C4C"/>
    <w:p w:rsidR="000B7FA1" w:rsidRDefault="000B7FA1" w:rsidP="00B37C4C"/>
    <w:p w:rsidR="000B7FA1" w:rsidRDefault="000B7FA1" w:rsidP="00B37C4C"/>
    <w:p w:rsidR="000B7FA1" w:rsidRDefault="000B7FA1" w:rsidP="00B37C4C"/>
    <w:p w:rsidR="000B7FA1" w:rsidRDefault="000B7FA1" w:rsidP="00B37C4C"/>
    <w:p w:rsidR="000B7FA1" w:rsidRDefault="000B7FA1" w:rsidP="00B37C4C"/>
    <w:p w:rsidR="000B7FA1" w:rsidRDefault="000B7FA1" w:rsidP="00B37C4C"/>
    <w:p w:rsidR="000B7FA1" w:rsidRDefault="000B7FA1" w:rsidP="00B37C4C"/>
    <w:p w:rsidR="000B7FA1" w:rsidRDefault="000B7FA1" w:rsidP="00B37C4C"/>
    <w:p w:rsidR="000B7FA1" w:rsidRDefault="000B7FA1" w:rsidP="00B37C4C"/>
    <w:p w:rsidR="000B7FA1" w:rsidRDefault="000B7FA1" w:rsidP="00B37C4C"/>
    <w:p w:rsidR="000B7FA1" w:rsidRDefault="000B7FA1" w:rsidP="00B37C4C"/>
    <w:p w:rsidR="000B7FA1" w:rsidRDefault="000B7FA1" w:rsidP="00B37C4C"/>
    <w:p w:rsidR="000B7FA1" w:rsidRDefault="000B7FA1" w:rsidP="000B7FA1">
      <w:pPr>
        <w:pStyle w:val="Heading1"/>
        <w:rPr>
          <w:lang w:val="en-CA"/>
        </w:rPr>
      </w:pPr>
      <w:bookmarkStart w:id="130" w:name="_Toc427831093"/>
      <w:bookmarkStart w:id="131" w:name="_Toc444154301"/>
      <w:r>
        <w:rPr>
          <w:lang w:val="en-CA"/>
        </w:rPr>
        <w:lastRenderedPageBreak/>
        <w:t>Appendix A - Authorized Users</w:t>
      </w:r>
      <w:bookmarkEnd w:id="130"/>
      <w:bookmarkEnd w:id="131"/>
    </w:p>
    <w:p w:rsidR="000B7FA1" w:rsidRPr="00352FE6" w:rsidRDefault="000B7FA1" w:rsidP="000B7FA1">
      <w:pPr>
        <w:rPr>
          <w:rFonts w:cs="Tahoma"/>
        </w:rPr>
      </w:pPr>
      <w:r>
        <w:rPr>
          <w:rFonts w:cs="Tahoma"/>
        </w:rPr>
        <w:t>Only users listed are approved for entry into _________ without the permission of D</w:t>
      </w:r>
      <w:r w:rsidRPr="00352FE6">
        <w:rPr>
          <w:rFonts w:cs="Tahoma"/>
        </w:rPr>
        <w:t xml:space="preserve">r. </w:t>
      </w:r>
      <w:r>
        <w:rPr>
          <w:rFonts w:cs="Tahoma"/>
        </w:rPr>
        <w:t>__________</w:t>
      </w:r>
      <w:r w:rsidRPr="00352FE6">
        <w:rPr>
          <w:rFonts w:cs="Tahoma"/>
        </w:rPr>
        <w:t>.  All others must first be aut</w:t>
      </w:r>
      <w:r>
        <w:rPr>
          <w:rFonts w:cs="Tahoma"/>
        </w:rPr>
        <w:t>horized by D</w:t>
      </w:r>
      <w:r w:rsidRPr="00352FE6">
        <w:rPr>
          <w:rFonts w:cs="Tahoma"/>
        </w:rPr>
        <w:t>r.</w:t>
      </w:r>
      <w:r>
        <w:rPr>
          <w:rFonts w:cs="Tahoma"/>
        </w:rPr>
        <w:t>__________</w:t>
      </w:r>
      <w:r w:rsidRPr="00352FE6">
        <w:rPr>
          <w:rFonts w:cs="Tahoma"/>
        </w:rPr>
        <w:t xml:space="preserve">, and must sign the visitor sheet.  </w:t>
      </w:r>
    </w:p>
    <w:tbl>
      <w:tblPr>
        <w:tblW w:w="9285" w:type="dxa"/>
        <w:tblInd w:w="93" w:type="dxa"/>
        <w:tblLook w:val="0000"/>
      </w:tblPr>
      <w:tblGrid>
        <w:gridCol w:w="5775"/>
        <w:gridCol w:w="3510"/>
      </w:tblGrid>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C0C0C0"/>
            <w:noWrap/>
            <w:vAlign w:val="bottom"/>
          </w:tcPr>
          <w:p w:rsidR="000B7FA1" w:rsidRPr="00352FE6" w:rsidRDefault="000B7FA1" w:rsidP="00AA364A">
            <w:pPr>
              <w:spacing w:after="0"/>
              <w:jc w:val="center"/>
              <w:rPr>
                <w:rFonts w:cs="Tahoma"/>
                <w:b/>
                <w:bCs/>
              </w:rPr>
            </w:pPr>
            <w:r w:rsidRPr="00352FE6">
              <w:rPr>
                <w:rFonts w:cs="Tahoma"/>
                <w:b/>
                <w:bCs/>
              </w:rPr>
              <w:t>Name</w:t>
            </w:r>
          </w:p>
        </w:tc>
        <w:tc>
          <w:tcPr>
            <w:tcW w:w="3510" w:type="dxa"/>
            <w:tcBorders>
              <w:top w:val="nil"/>
              <w:left w:val="nil"/>
              <w:bottom w:val="single" w:sz="4" w:space="0" w:color="auto"/>
              <w:right w:val="single" w:sz="4" w:space="0" w:color="auto"/>
            </w:tcBorders>
            <w:shd w:val="clear" w:color="auto" w:fill="C0C0C0"/>
            <w:noWrap/>
            <w:vAlign w:val="bottom"/>
          </w:tcPr>
          <w:p w:rsidR="000B7FA1" w:rsidRPr="00352FE6" w:rsidRDefault="000B7FA1" w:rsidP="00AA364A">
            <w:pPr>
              <w:spacing w:after="0"/>
              <w:jc w:val="center"/>
              <w:rPr>
                <w:rFonts w:cs="Tahoma"/>
                <w:b/>
                <w:bCs/>
              </w:rPr>
            </w:pPr>
            <w:r w:rsidRPr="00352FE6">
              <w:rPr>
                <w:rFonts w:cs="Tahoma"/>
                <w:b/>
                <w:bCs/>
              </w:rPr>
              <w:t>Date</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p>
        </w:tc>
      </w:tr>
      <w:tr w:rsidR="000B7FA1" w:rsidRPr="00352FE6" w:rsidTr="00AA364A">
        <w:trPr>
          <w:trHeight w:val="342"/>
        </w:trPr>
        <w:tc>
          <w:tcPr>
            <w:tcW w:w="5775" w:type="dxa"/>
            <w:tcBorders>
              <w:top w:val="nil"/>
              <w:left w:val="single" w:sz="4" w:space="0" w:color="auto"/>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c>
          <w:tcPr>
            <w:tcW w:w="3510" w:type="dxa"/>
            <w:tcBorders>
              <w:top w:val="nil"/>
              <w:left w:val="nil"/>
              <w:bottom w:val="single" w:sz="4" w:space="0" w:color="auto"/>
              <w:right w:val="single" w:sz="4" w:space="0" w:color="auto"/>
            </w:tcBorders>
            <w:shd w:val="clear" w:color="auto" w:fill="auto"/>
            <w:noWrap/>
            <w:vAlign w:val="bottom"/>
          </w:tcPr>
          <w:p w:rsidR="000B7FA1" w:rsidRPr="00352FE6" w:rsidRDefault="000B7FA1" w:rsidP="00AA364A">
            <w:pPr>
              <w:spacing w:after="0"/>
              <w:rPr>
                <w:rFonts w:cs="Tahoma"/>
              </w:rPr>
            </w:pPr>
            <w:r w:rsidRPr="00352FE6">
              <w:rPr>
                <w:rFonts w:cs="Tahoma"/>
              </w:rPr>
              <w:t> </w:t>
            </w:r>
          </w:p>
        </w:tc>
      </w:tr>
    </w:tbl>
    <w:p w:rsidR="000B7FA1" w:rsidRPr="00352FE6" w:rsidRDefault="000B7FA1" w:rsidP="000B7FA1">
      <w:pPr>
        <w:spacing w:after="0"/>
        <w:rPr>
          <w:rFonts w:cs="Tahoma"/>
        </w:rPr>
      </w:pPr>
    </w:p>
    <w:p w:rsidR="000B7FA1" w:rsidRDefault="000B7FA1" w:rsidP="000B7FA1">
      <w:pPr>
        <w:rPr>
          <w:rFonts w:ascii="Calibri" w:eastAsiaTheme="majorEastAsia" w:hAnsi="Calibri" w:cstheme="majorBidi"/>
          <w:b/>
          <w:bCs/>
          <w:color w:val="365F91" w:themeColor="accent1" w:themeShade="BF"/>
          <w:sz w:val="28"/>
          <w:szCs w:val="28"/>
          <w:lang w:val="en-CA"/>
        </w:rPr>
      </w:pPr>
      <w:r>
        <w:rPr>
          <w:lang w:val="en-CA"/>
        </w:rPr>
        <w:br w:type="page"/>
      </w:r>
    </w:p>
    <w:p w:rsidR="000B7FA1" w:rsidRDefault="000B7FA1" w:rsidP="000B7FA1">
      <w:pPr>
        <w:pStyle w:val="Heading1"/>
        <w:rPr>
          <w:lang w:val="en-CA"/>
        </w:rPr>
      </w:pPr>
      <w:bookmarkStart w:id="132" w:name="_Toc427831094"/>
      <w:bookmarkStart w:id="133" w:name="_Toc444154302"/>
      <w:r>
        <w:rPr>
          <w:lang w:val="en-CA"/>
        </w:rPr>
        <w:lastRenderedPageBreak/>
        <w:t>Appendix B – Authorized User Waiver and Training Documentation/ Checklist</w:t>
      </w:r>
      <w:bookmarkEnd w:id="132"/>
      <w:bookmarkEnd w:id="133"/>
    </w:p>
    <w:p w:rsidR="000B7FA1" w:rsidRPr="003F4DAB" w:rsidRDefault="000B7FA1" w:rsidP="000B7FA1">
      <w:pPr>
        <w:pStyle w:val="Heading2"/>
      </w:pPr>
      <w:bookmarkStart w:id="134" w:name="_Toc427831095"/>
      <w:bookmarkStart w:id="135" w:name="_Toc444154303"/>
      <w:r w:rsidRPr="003F4DAB">
        <w:t>Authorization and Signature</w:t>
      </w:r>
      <w:bookmarkEnd w:id="134"/>
      <w:bookmarkEnd w:id="135"/>
    </w:p>
    <w:p w:rsidR="000B7FA1" w:rsidRDefault="000B7FA1" w:rsidP="000B7FA1">
      <w:pPr>
        <w:pStyle w:val="Header"/>
        <w:spacing w:line="276" w:lineRule="auto"/>
        <w:jc w:val="both"/>
        <w:rPr>
          <w:rFonts w:cs="Tahoma"/>
        </w:rPr>
      </w:pPr>
      <w:r w:rsidRPr="003F4DAB">
        <w:rPr>
          <w:rFonts w:cs="Tahoma"/>
        </w:rPr>
        <w:t xml:space="preserve">We, the undersigned, </w:t>
      </w:r>
      <w:r>
        <w:rPr>
          <w:rFonts w:cs="Tahoma"/>
        </w:rPr>
        <w:t>agree to the rules set out in this document:</w:t>
      </w:r>
    </w:p>
    <w:p w:rsidR="000B7FA1" w:rsidRDefault="002D0008" w:rsidP="000B7FA1">
      <w:pPr>
        <w:ind w:left="720"/>
      </w:pPr>
      <w:r>
        <w:rPr>
          <w:noProof/>
        </w:rPr>
        <w:pict>
          <v:rect id="_x0000_s1026" style="position:absolute;left:0;text-align:left;margin-left:9pt;margin-top:4.85pt;width:18pt;height:18pt;z-index:251700224"/>
        </w:pict>
      </w:r>
      <w:r w:rsidR="000B7FA1">
        <w:t xml:space="preserve">I acknowledge that the __________ Lab in __________ uses potentially biohazardous material, which can cause infections if the material comes into contact with open wounds, mucous membranes or eyes and is inhaled, ingested or injected.  </w:t>
      </w:r>
    </w:p>
    <w:p w:rsidR="000B7FA1" w:rsidRDefault="002D0008" w:rsidP="000B7FA1">
      <w:pPr>
        <w:ind w:left="720"/>
      </w:pPr>
      <w:r>
        <w:rPr>
          <w:noProof/>
        </w:rPr>
        <w:pict>
          <v:rect id="_x0000_s1027" style="position:absolute;left:0;text-align:left;margin-left:9pt;margin-top:4.7pt;width:18pt;height:18pt;z-index:251701248"/>
        </w:pict>
      </w:r>
      <w:r w:rsidR="000B7FA1">
        <w:t xml:space="preserve">I have notified Dr. ___________ of any preexisting medical conditions that could render me immunocompromised, as this would put me at greater risk for infection.  </w:t>
      </w:r>
    </w:p>
    <w:p w:rsidR="000B7FA1" w:rsidRDefault="002D0008" w:rsidP="000B7FA1">
      <w:pPr>
        <w:ind w:left="720"/>
      </w:pPr>
      <w:r>
        <w:rPr>
          <w:noProof/>
        </w:rPr>
        <w:pict>
          <v:rect id="_x0000_s1028" style="position:absolute;left:0;text-align:left;margin-left:9pt;margin-top:3.8pt;width:18pt;height:18pt;z-index:251702272"/>
        </w:pict>
      </w:r>
      <w:r w:rsidR="000B7FA1">
        <w:t>I agree to take all appropriate safety training and renew training as required.</w:t>
      </w:r>
    </w:p>
    <w:p w:rsidR="000B7FA1" w:rsidRDefault="002D0008" w:rsidP="000B7FA1">
      <w:pPr>
        <w:ind w:left="720"/>
      </w:pPr>
      <w:r>
        <w:rPr>
          <w:noProof/>
        </w:rPr>
        <w:pict>
          <v:rect id="_x0000_s1029" style="position:absolute;left:0;text-align:left;margin-left:9pt;margin-top:3.2pt;width:18pt;height:18pt;z-index:251703296"/>
        </w:pict>
      </w:r>
      <w:r w:rsidR="000B7FA1">
        <w:t xml:space="preserve">I agree to read all lab Safe Operating Procedures before undertaking any experiments in the laboratory.  </w:t>
      </w:r>
    </w:p>
    <w:p w:rsidR="000B7FA1" w:rsidRDefault="002D0008" w:rsidP="000B7FA1">
      <w:pPr>
        <w:ind w:left="720"/>
      </w:pPr>
      <w:r>
        <w:rPr>
          <w:noProof/>
        </w:rPr>
        <w:pict>
          <v:rect id="_x0000_s1031" style="position:absolute;left:0;text-align:left;margin-left:9pt;margin-top:55.95pt;width:18pt;height:18pt;z-index:251705344"/>
        </w:pict>
      </w:r>
      <w:r>
        <w:rPr>
          <w:noProof/>
        </w:rPr>
        <w:pict>
          <v:rect id="_x0000_s1030" style="position:absolute;left:0;text-align:left;margin-left:9pt;margin-top:2.75pt;width:18pt;height:18pt;z-index:251704320"/>
        </w:pict>
      </w:r>
      <w:r w:rsidR="000B7FA1">
        <w:t>I have located all emergency features of the laboratory (sink, shower, eyewash, fire extinguisher, phone, first aid kit, spill kits) an</w:t>
      </w:r>
      <w:r w:rsidR="001A2AEC">
        <w:t xml:space="preserve">d know where to find the SOPs, </w:t>
      </w:r>
      <w:r w:rsidR="000B7FA1">
        <w:t xml:space="preserve">SDS/PSDS, and safety guides in the lab. </w:t>
      </w:r>
    </w:p>
    <w:p w:rsidR="000B7FA1" w:rsidRDefault="000B7FA1" w:rsidP="000B7FA1">
      <w:pPr>
        <w:spacing w:after="0"/>
        <w:ind w:left="720"/>
      </w:pPr>
      <w:r>
        <w:t>I agree to abide by the following general rules:</w:t>
      </w:r>
    </w:p>
    <w:p w:rsidR="000B7FA1" w:rsidRDefault="000B7FA1" w:rsidP="000B7FA1">
      <w:pPr>
        <w:numPr>
          <w:ilvl w:val="0"/>
          <w:numId w:val="62"/>
        </w:numPr>
        <w:tabs>
          <w:tab w:val="clear" w:pos="720"/>
        </w:tabs>
        <w:spacing w:after="0" w:line="240" w:lineRule="auto"/>
      </w:pPr>
      <w:r>
        <w:t xml:space="preserve">Lab doors must remain closed and locked at all times. </w:t>
      </w:r>
    </w:p>
    <w:p w:rsidR="000B7FA1" w:rsidRDefault="000B7FA1" w:rsidP="000B7FA1">
      <w:pPr>
        <w:numPr>
          <w:ilvl w:val="0"/>
          <w:numId w:val="62"/>
        </w:numPr>
        <w:tabs>
          <w:tab w:val="clear" w:pos="720"/>
        </w:tabs>
        <w:spacing w:after="0" w:line="240" w:lineRule="auto"/>
      </w:pPr>
      <w:r>
        <w:t>Follow all biosecurity requirements.</w:t>
      </w:r>
    </w:p>
    <w:p w:rsidR="000B7FA1" w:rsidRDefault="000B7FA1" w:rsidP="000B7FA1">
      <w:pPr>
        <w:numPr>
          <w:ilvl w:val="0"/>
          <w:numId w:val="62"/>
        </w:numPr>
        <w:tabs>
          <w:tab w:val="clear" w:pos="720"/>
        </w:tabs>
        <w:spacing w:after="0" w:line="240" w:lineRule="auto"/>
      </w:pPr>
      <w:r>
        <w:t xml:space="preserve">Only authorized users are permitted in the lab.  All visitors showing up at the door must be sent to the PI.  </w:t>
      </w:r>
    </w:p>
    <w:p w:rsidR="000B7FA1" w:rsidRDefault="000B7FA1" w:rsidP="000B7FA1">
      <w:pPr>
        <w:numPr>
          <w:ilvl w:val="0"/>
          <w:numId w:val="62"/>
        </w:numPr>
        <w:tabs>
          <w:tab w:val="clear" w:pos="720"/>
        </w:tabs>
        <w:spacing w:after="0" w:line="240" w:lineRule="auto"/>
      </w:pPr>
      <w:r>
        <w:t xml:space="preserve">Food and drink may only be stored and consumed in the office areas; lab coats, gloves, or other items from the lab are not permitted in the office area.  </w:t>
      </w:r>
    </w:p>
    <w:p w:rsidR="000B7FA1" w:rsidRDefault="000B7FA1" w:rsidP="000B7FA1">
      <w:pPr>
        <w:numPr>
          <w:ilvl w:val="0"/>
          <w:numId w:val="62"/>
        </w:numPr>
        <w:tabs>
          <w:tab w:val="clear" w:pos="720"/>
        </w:tabs>
        <w:spacing w:after="0" w:line="240" w:lineRule="auto"/>
      </w:pPr>
      <w:r>
        <w:t>Horseplay is not allowed in the lab at any time.</w:t>
      </w:r>
    </w:p>
    <w:p w:rsidR="000B7FA1" w:rsidRDefault="000B7FA1" w:rsidP="000B7FA1">
      <w:pPr>
        <w:numPr>
          <w:ilvl w:val="0"/>
          <w:numId w:val="62"/>
        </w:numPr>
        <w:tabs>
          <w:tab w:val="clear" w:pos="720"/>
        </w:tabs>
        <w:spacing w:after="0" w:line="240" w:lineRule="auto"/>
      </w:pPr>
      <w:r>
        <w:t>Lab coats, gloves, pants, and appropriate clothing/footwear must be worn when handling potentially biohazardous materials.</w:t>
      </w:r>
    </w:p>
    <w:p w:rsidR="000B7FA1" w:rsidRDefault="000B7FA1" w:rsidP="000B7FA1">
      <w:pPr>
        <w:numPr>
          <w:ilvl w:val="0"/>
          <w:numId w:val="62"/>
        </w:numPr>
        <w:tabs>
          <w:tab w:val="clear" w:pos="720"/>
        </w:tabs>
        <w:spacing w:after="0" w:line="240" w:lineRule="auto"/>
      </w:pPr>
      <w:r>
        <w:t>Benches and wares must be wiped down with either 70% ethanol or a 10% bleach solution after culturing, transferring, or manipulating any biohazardous materials.</w:t>
      </w:r>
    </w:p>
    <w:p w:rsidR="000B7FA1" w:rsidRDefault="000B7FA1" w:rsidP="000B7FA1">
      <w:pPr>
        <w:numPr>
          <w:ilvl w:val="0"/>
          <w:numId w:val="62"/>
        </w:numPr>
        <w:tabs>
          <w:tab w:val="clear" w:pos="720"/>
        </w:tabs>
        <w:spacing w:after="0" w:line="240" w:lineRule="auto"/>
      </w:pPr>
      <w:r>
        <w:t xml:space="preserve">The biological safety cabinet must be used for all activities that create aerosols (i.e., centrifugation, pipetting, vortexing, etc.)  </w:t>
      </w:r>
    </w:p>
    <w:p w:rsidR="000B7FA1" w:rsidRDefault="000B7FA1" w:rsidP="000B7FA1">
      <w:pPr>
        <w:numPr>
          <w:ilvl w:val="0"/>
          <w:numId w:val="62"/>
        </w:numPr>
        <w:tabs>
          <w:tab w:val="clear" w:pos="720"/>
        </w:tabs>
        <w:spacing w:after="0" w:line="240" w:lineRule="auto"/>
      </w:pPr>
      <w:r>
        <w:t xml:space="preserve">All biohazardous material must be autoclaved, treated with appropriate chemical disinfectant, or incinerated before disposal.  </w:t>
      </w:r>
    </w:p>
    <w:p w:rsidR="000B7FA1" w:rsidRDefault="000B7FA1" w:rsidP="000B7FA1">
      <w:pPr>
        <w:numPr>
          <w:ilvl w:val="0"/>
          <w:numId w:val="62"/>
        </w:numPr>
        <w:spacing w:after="0" w:line="240" w:lineRule="auto"/>
      </w:pPr>
      <w:r>
        <w:t>All vessels containing biological materials or waste must be labeled with the contents. No exceptions.</w:t>
      </w:r>
    </w:p>
    <w:p w:rsidR="000B7FA1" w:rsidRDefault="000B7FA1" w:rsidP="000B7FA1">
      <w:pPr>
        <w:numPr>
          <w:ilvl w:val="0"/>
          <w:numId w:val="62"/>
        </w:numPr>
        <w:tabs>
          <w:tab w:val="clear" w:pos="720"/>
        </w:tabs>
        <w:spacing w:after="0" w:line="240" w:lineRule="auto"/>
      </w:pPr>
      <w:r>
        <w:t>All material must be inventoried, if biological material remains in containers for more than 30 days.</w:t>
      </w:r>
    </w:p>
    <w:p w:rsidR="000B7FA1" w:rsidRDefault="000B7FA1" w:rsidP="000B7FA1">
      <w:pPr>
        <w:numPr>
          <w:ilvl w:val="0"/>
          <w:numId w:val="62"/>
        </w:numPr>
        <w:tabs>
          <w:tab w:val="clear" w:pos="720"/>
        </w:tabs>
        <w:spacing w:after="0" w:line="240" w:lineRule="auto"/>
      </w:pPr>
      <w:r>
        <w:t xml:space="preserve">Accidents, spills, or possible losses of containment must be reported to the PI.  </w:t>
      </w:r>
    </w:p>
    <w:p w:rsidR="000B7FA1" w:rsidRDefault="000B7FA1" w:rsidP="000B7FA1">
      <w:pPr>
        <w:numPr>
          <w:ilvl w:val="0"/>
          <w:numId w:val="62"/>
        </w:numPr>
        <w:tabs>
          <w:tab w:val="clear" w:pos="720"/>
        </w:tabs>
        <w:spacing w:after="0" w:line="240" w:lineRule="auto"/>
      </w:pPr>
      <w:r>
        <w:t>Lab coats, gloves, and eye protection must be removed, and hands washed before exiting the lab.</w:t>
      </w:r>
    </w:p>
    <w:p w:rsidR="000B7FA1" w:rsidRDefault="000B7FA1" w:rsidP="000B7FA1">
      <w:pPr>
        <w:numPr>
          <w:ilvl w:val="0"/>
          <w:numId w:val="62"/>
        </w:numPr>
        <w:tabs>
          <w:tab w:val="clear" w:pos="720"/>
        </w:tabs>
        <w:spacing w:after="0" w:line="240" w:lineRule="auto"/>
      </w:pPr>
      <w:r>
        <w:t xml:space="preserve">A final walkthrough/safety check will be done as the last thing before leaving the lab each day. </w:t>
      </w:r>
    </w:p>
    <w:p w:rsidR="000B7FA1" w:rsidRDefault="000B7FA1" w:rsidP="000B7FA1">
      <w:pPr>
        <w:numPr>
          <w:ilvl w:val="0"/>
          <w:numId w:val="62"/>
        </w:numPr>
        <w:tabs>
          <w:tab w:val="clear" w:pos="720"/>
        </w:tabs>
        <w:spacing w:after="0" w:line="240" w:lineRule="auto"/>
      </w:pPr>
      <w:r>
        <w:t>Others' workspace and experiments will be respected and safeguarded at all times.</w:t>
      </w:r>
    </w:p>
    <w:p w:rsidR="000B7FA1" w:rsidRDefault="000B7FA1" w:rsidP="000B7FA1">
      <w:pPr>
        <w:numPr>
          <w:ilvl w:val="0"/>
          <w:numId w:val="62"/>
        </w:numPr>
        <w:tabs>
          <w:tab w:val="clear" w:pos="720"/>
        </w:tabs>
        <w:spacing w:after="0" w:line="240" w:lineRule="auto"/>
      </w:pPr>
      <w:r>
        <w:lastRenderedPageBreak/>
        <w:t>All self experiments are strictly prohibited.</w:t>
      </w:r>
    </w:p>
    <w:p w:rsidR="000B7FA1" w:rsidRDefault="000B7FA1" w:rsidP="000B7FA1">
      <w:pPr>
        <w:numPr>
          <w:ilvl w:val="0"/>
          <w:numId w:val="62"/>
        </w:numPr>
        <w:tabs>
          <w:tab w:val="clear" w:pos="720"/>
        </w:tabs>
        <w:spacing w:after="0" w:line="240" w:lineRule="auto"/>
      </w:pPr>
      <w:r>
        <w:t xml:space="preserve">When your research term has ended, your office desk, bench, and samples in refrigerators and freezers will be left clean, and organized, and lab coats will be autoclaved if being taken out of the lab. </w:t>
      </w:r>
    </w:p>
    <w:p w:rsidR="000B7FA1" w:rsidRPr="003F4DAB" w:rsidRDefault="000B7FA1" w:rsidP="000B7FA1">
      <w:pPr>
        <w:pStyle w:val="Header"/>
        <w:spacing w:line="276" w:lineRule="auto"/>
        <w:jc w:val="both"/>
        <w:rPr>
          <w:rFonts w:cs="Tahoma"/>
        </w:rPr>
      </w:pPr>
    </w:p>
    <w:p w:rsidR="000B7FA1" w:rsidRDefault="000B7FA1" w:rsidP="000B7FA1">
      <w:pPr>
        <w:spacing w:after="0"/>
        <w:ind w:firstLine="720"/>
      </w:pPr>
      <w:r>
        <w:t>_____________________________</w:t>
      </w:r>
      <w:r>
        <w:tab/>
      </w:r>
      <w:r>
        <w:tab/>
      </w:r>
      <w:r>
        <w:tab/>
        <w:t>________________________</w:t>
      </w:r>
    </w:p>
    <w:p w:rsidR="000B7FA1" w:rsidRDefault="000B7FA1" w:rsidP="000B7FA1">
      <w:pPr>
        <w:spacing w:after="0"/>
        <w:ind w:left="720"/>
      </w:pPr>
      <w:r>
        <w:t>Lab Member Name</w:t>
      </w:r>
      <w:r>
        <w:tab/>
      </w:r>
      <w:r>
        <w:tab/>
      </w:r>
      <w:r>
        <w:tab/>
      </w:r>
      <w:r>
        <w:tab/>
      </w:r>
      <w:r>
        <w:tab/>
      </w:r>
      <w:r w:rsidR="00B2509A">
        <w:t>___________________</w:t>
      </w:r>
      <w:r>
        <w:t>, PI</w:t>
      </w:r>
    </w:p>
    <w:p w:rsidR="000B7FA1" w:rsidRDefault="000B7FA1" w:rsidP="000B7FA1">
      <w:pPr>
        <w:spacing w:after="0"/>
        <w:ind w:left="720"/>
      </w:pPr>
    </w:p>
    <w:p w:rsidR="000B7FA1" w:rsidRDefault="000B7FA1" w:rsidP="000B7FA1">
      <w:pPr>
        <w:spacing w:after="0"/>
        <w:ind w:left="720"/>
      </w:pPr>
      <w:r>
        <w:t>___________________________</w:t>
      </w:r>
      <w:r>
        <w:rPr>
          <w:u w:val="single"/>
        </w:rPr>
        <w:tab/>
      </w:r>
      <w:r>
        <w:tab/>
      </w:r>
      <w:r>
        <w:tab/>
        <w:t>________________________</w:t>
      </w:r>
    </w:p>
    <w:p w:rsidR="000B7FA1" w:rsidRDefault="000B7FA1" w:rsidP="000B7FA1">
      <w:pPr>
        <w:spacing w:after="0"/>
        <w:ind w:left="720"/>
      </w:pPr>
      <w:r>
        <w:t>Lab Member Signature</w:t>
      </w:r>
      <w:r>
        <w:tab/>
      </w:r>
      <w:r>
        <w:tab/>
      </w:r>
      <w:r>
        <w:tab/>
      </w:r>
      <w:r>
        <w:tab/>
      </w:r>
      <w:r>
        <w:tab/>
        <w:t>Date</w:t>
      </w:r>
    </w:p>
    <w:p w:rsidR="000B7FA1" w:rsidRDefault="000B7FA1" w:rsidP="000B7FA1">
      <w:pPr>
        <w:spacing w:after="0"/>
        <w:ind w:left="720"/>
      </w:pPr>
    </w:p>
    <w:p w:rsidR="000B7FA1" w:rsidRPr="003F4DAB" w:rsidRDefault="000B7FA1" w:rsidP="000B7FA1">
      <w:pPr>
        <w:pStyle w:val="Heading2"/>
      </w:pPr>
      <w:bookmarkStart w:id="136" w:name="_Toc427831096"/>
      <w:bookmarkStart w:id="137" w:name="_Toc444154304"/>
      <w:r>
        <w:t>Training Documentation/ Checklist</w:t>
      </w:r>
      <w:bookmarkEnd w:id="136"/>
      <w:bookmarkEnd w:id="137"/>
    </w:p>
    <w:p w:rsidR="000B7FA1" w:rsidRDefault="000B7FA1" w:rsidP="000B7FA1">
      <w:pPr>
        <w:spacing w:after="0"/>
        <w:rPr>
          <w:u w:val="single"/>
        </w:rPr>
      </w:pPr>
      <w:r>
        <w:rPr>
          <w:u w:val="single"/>
        </w:rPr>
        <w:t>Date Training:</w:t>
      </w:r>
      <w:r>
        <w:rPr>
          <w:u w:val="single"/>
        </w:rPr>
        <w:tab/>
      </w:r>
      <w:r>
        <w:rPr>
          <w:u w:val="single"/>
        </w:rPr>
        <w:tab/>
      </w:r>
      <w:r>
        <w:rPr>
          <w:u w:val="single"/>
        </w:rPr>
        <w:tab/>
      </w:r>
      <w:r>
        <w:rPr>
          <w:u w:val="single"/>
        </w:rPr>
        <w:tab/>
      </w:r>
      <w:r>
        <w:rPr>
          <w:u w:val="single"/>
        </w:rPr>
        <w:tab/>
      </w:r>
      <w:r>
        <w:rPr>
          <w:u w:val="single"/>
        </w:rPr>
        <w:tab/>
        <w:t>Name of Trainer:________________________</w:t>
      </w:r>
    </w:p>
    <w:p w:rsidR="000B7FA1" w:rsidRDefault="000B7FA1" w:rsidP="000B7FA1">
      <w:pPr>
        <w:spacing w:after="0"/>
        <w:rPr>
          <w:u w:val="single"/>
        </w:rPr>
      </w:pPr>
    </w:p>
    <w:p w:rsidR="000B7FA1" w:rsidRDefault="000B7FA1" w:rsidP="000B7FA1">
      <w:pPr>
        <w:spacing w:after="0"/>
      </w:pPr>
      <w:r>
        <w:tab/>
        <w:t>Trained on the relevant physical operation and design of the containment zone and systems:</w:t>
      </w:r>
    </w:p>
    <w:p w:rsidR="000B7FA1" w:rsidRDefault="000B7FA1" w:rsidP="000B7FA1">
      <w:pPr>
        <w:pStyle w:val="ListParagraph"/>
        <w:numPr>
          <w:ilvl w:val="0"/>
          <w:numId w:val="63"/>
        </w:numPr>
        <w:spacing w:after="0"/>
      </w:pPr>
      <w:r>
        <w:t>Emergency eyewash and shower</w:t>
      </w:r>
    </w:p>
    <w:p w:rsidR="000B7FA1" w:rsidRDefault="000B7FA1" w:rsidP="000B7FA1">
      <w:pPr>
        <w:pStyle w:val="ListParagraph"/>
        <w:numPr>
          <w:ilvl w:val="0"/>
          <w:numId w:val="63"/>
        </w:numPr>
        <w:spacing w:after="0"/>
      </w:pPr>
      <w:r>
        <w:t>Fire extinguisher</w:t>
      </w:r>
    </w:p>
    <w:p w:rsidR="000B7FA1" w:rsidRDefault="000B7FA1" w:rsidP="000B7FA1">
      <w:pPr>
        <w:pStyle w:val="ListParagraph"/>
        <w:numPr>
          <w:ilvl w:val="0"/>
          <w:numId w:val="63"/>
        </w:numPr>
        <w:spacing w:after="0"/>
      </w:pPr>
      <w:r>
        <w:t>First Aid Kit</w:t>
      </w:r>
    </w:p>
    <w:p w:rsidR="000B7FA1" w:rsidRDefault="000B7FA1" w:rsidP="000B7FA1">
      <w:pPr>
        <w:pStyle w:val="ListParagraph"/>
        <w:numPr>
          <w:ilvl w:val="0"/>
          <w:numId w:val="63"/>
        </w:numPr>
        <w:spacing w:after="0"/>
      </w:pPr>
      <w:r>
        <w:t>Emergency gas shut-off button</w:t>
      </w:r>
    </w:p>
    <w:p w:rsidR="000B7FA1" w:rsidRDefault="000B7FA1" w:rsidP="000B7FA1">
      <w:pPr>
        <w:pStyle w:val="ListParagraph"/>
        <w:numPr>
          <w:ilvl w:val="0"/>
          <w:numId w:val="63"/>
        </w:numPr>
        <w:spacing w:after="0"/>
      </w:pPr>
      <w:r>
        <w:t>Spill Kits</w:t>
      </w:r>
    </w:p>
    <w:p w:rsidR="000B7FA1" w:rsidRDefault="000B7FA1" w:rsidP="000B7FA1">
      <w:pPr>
        <w:pStyle w:val="ListParagraph"/>
        <w:numPr>
          <w:ilvl w:val="0"/>
          <w:numId w:val="63"/>
        </w:numPr>
        <w:spacing w:after="0"/>
      </w:pPr>
      <w:r>
        <w:t>Telephone</w:t>
      </w:r>
    </w:p>
    <w:p w:rsidR="000B7FA1" w:rsidRDefault="000B7FA1" w:rsidP="000B7FA1">
      <w:pPr>
        <w:pStyle w:val="ListParagraph"/>
        <w:numPr>
          <w:ilvl w:val="0"/>
          <w:numId w:val="63"/>
        </w:numPr>
        <w:spacing w:after="0"/>
      </w:pPr>
      <w:r>
        <w:t>Clean and dirty areas; traffic flow</w:t>
      </w:r>
    </w:p>
    <w:p w:rsidR="000B7FA1" w:rsidRDefault="000B7FA1" w:rsidP="000B7FA1">
      <w:pPr>
        <w:spacing w:after="0"/>
      </w:pPr>
      <w:r>
        <w:tab/>
        <w:t>Trained on the correct use and operation of lab equipment</w:t>
      </w:r>
    </w:p>
    <w:p w:rsidR="000B7FA1" w:rsidRDefault="000B7FA1" w:rsidP="000B7FA1">
      <w:pPr>
        <w:pStyle w:val="ListParagraph"/>
        <w:numPr>
          <w:ilvl w:val="0"/>
          <w:numId w:val="64"/>
        </w:numPr>
        <w:spacing w:after="0"/>
      </w:pPr>
      <w:r>
        <w:t>Biological Safety Cabinets</w:t>
      </w:r>
    </w:p>
    <w:p w:rsidR="000B7FA1" w:rsidRDefault="000B7FA1" w:rsidP="000B7FA1">
      <w:pPr>
        <w:pStyle w:val="ListParagraph"/>
        <w:numPr>
          <w:ilvl w:val="0"/>
          <w:numId w:val="64"/>
        </w:numPr>
        <w:spacing w:after="0"/>
      </w:pPr>
      <w:r>
        <w:t>Centrifuges</w:t>
      </w:r>
    </w:p>
    <w:p w:rsidR="000B7FA1" w:rsidRDefault="000B7FA1" w:rsidP="000B7FA1">
      <w:pPr>
        <w:pStyle w:val="ListParagraph"/>
        <w:numPr>
          <w:ilvl w:val="0"/>
          <w:numId w:val="64"/>
        </w:numPr>
        <w:spacing w:after="0"/>
      </w:pPr>
      <w:r>
        <w:t>Incubators</w:t>
      </w:r>
    </w:p>
    <w:p w:rsidR="000B7FA1" w:rsidRDefault="000B7FA1" w:rsidP="000B7FA1">
      <w:pPr>
        <w:pStyle w:val="ListParagraph"/>
        <w:numPr>
          <w:ilvl w:val="0"/>
          <w:numId w:val="64"/>
        </w:numPr>
        <w:spacing w:after="0"/>
      </w:pPr>
      <w:r>
        <w:t>Equipment creating aerosols</w:t>
      </w:r>
    </w:p>
    <w:p w:rsidR="000B7FA1" w:rsidRDefault="000B7FA1" w:rsidP="000B7FA1">
      <w:pPr>
        <w:pStyle w:val="ListParagraph"/>
        <w:numPr>
          <w:ilvl w:val="0"/>
          <w:numId w:val="64"/>
        </w:numPr>
        <w:spacing w:after="0"/>
      </w:pPr>
      <w:r>
        <w:t>Electrophoresis</w:t>
      </w:r>
    </w:p>
    <w:p w:rsidR="000B7FA1" w:rsidRDefault="000B7FA1" w:rsidP="000B7FA1">
      <w:pPr>
        <w:pStyle w:val="ListParagraph"/>
        <w:numPr>
          <w:ilvl w:val="0"/>
          <w:numId w:val="64"/>
        </w:numPr>
        <w:spacing w:after="0"/>
      </w:pPr>
      <w:r>
        <w:t>Bunsen Burners/ Natural Gas</w:t>
      </w:r>
    </w:p>
    <w:p w:rsidR="000B7FA1" w:rsidRDefault="000B7FA1" w:rsidP="000B7FA1">
      <w:pPr>
        <w:pStyle w:val="ListParagraph"/>
        <w:numPr>
          <w:ilvl w:val="0"/>
          <w:numId w:val="64"/>
        </w:numPr>
        <w:spacing w:after="0"/>
      </w:pPr>
      <w:r>
        <w:t>Sharps</w:t>
      </w:r>
    </w:p>
    <w:p w:rsidR="000B7FA1" w:rsidRDefault="000B7FA1" w:rsidP="000B7FA1">
      <w:pPr>
        <w:pStyle w:val="ListParagraph"/>
        <w:numPr>
          <w:ilvl w:val="0"/>
          <w:numId w:val="64"/>
        </w:numPr>
        <w:spacing w:after="0"/>
      </w:pPr>
      <w:r>
        <w:t>Microtomes</w:t>
      </w:r>
    </w:p>
    <w:p w:rsidR="000B7FA1" w:rsidRPr="0078008A" w:rsidRDefault="000B7FA1" w:rsidP="000B7FA1">
      <w:pPr>
        <w:pStyle w:val="ListParagraph"/>
        <w:numPr>
          <w:ilvl w:val="0"/>
          <w:numId w:val="64"/>
        </w:numPr>
        <w:spacing w:after="0"/>
      </w:pPr>
      <w:r>
        <w:t>Vacuum pumps and systems</w:t>
      </w:r>
    </w:p>
    <w:p w:rsidR="000B7FA1" w:rsidRDefault="000B7FA1" w:rsidP="000B7FA1">
      <w:pPr>
        <w:spacing w:after="0"/>
        <w:rPr>
          <w:u w:val="single"/>
        </w:rPr>
      </w:pPr>
    </w:p>
    <w:p w:rsidR="000B7FA1" w:rsidRPr="00FC65E6" w:rsidRDefault="000B7FA1" w:rsidP="000B7FA1">
      <w:pPr>
        <w:spacing w:after="0"/>
        <w:rPr>
          <w:b/>
          <w:u w:val="single"/>
        </w:rPr>
      </w:pPr>
      <w:r>
        <w:rPr>
          <w:b/>
          <w:lang w:val="en-CA"/>
        </w:rPr>
        <w:t xml:space="preserve">SOP </w:t>
      </w:r>
      <w:r w:rsidRPr="00FC65E6">
        <w:rPr>
          <w:b/>
          <w:lang w:val="en-CA"/>
        </w:rPr>
        <w:t>Training</w:t>
      </w:r>
      <w:r>
        <w:rPr>
          <w:b/>
          <w:lang w:val="en-CA"/>
        </w:rPr>
        <w:t xml:space="preserve"> Documentation</w:t>
      </w:r>
    </w:p>
    <w:p w:rsidR="000B7FA1" w:rsidRPr="00F333CE" w:rsidRDefault="000B7FA1" w:rsidP="000B7FA1">
      <w:pPr>
        <w:spacing w:after="0"/>
        <w:rPr>
          <w:u w:val="single"/>
        </w:rPr>
      </w:pPr>
      <w:r w:rsidRPr="00F333CE">
        <w:rPr>
          <w:u w:val="single"/>
        </w:rPr>
        <w:t>Date Observed:</w:t>
      </w:r>
      <w:r>
        <w:rPr>
          <w:u w:val="single"/>
        </w:rPr>
        <w:tab/>
      </w:r>
      <w:r>
        <w:rPr>
          <w:u w:val="single"/>
        </w:rPr>
        <w:tab/>
      </w:r>
      <w:r>
        <w:rPr>
          <w:u w:val="single"/>
        </w:rPr>
        <w:tab/>
      </w:r>
      <w:r>
        <w:rPr>
          <w:u w:val="single"/>
        </w:rPr>
        <w:tab/>
      </w:r>
      <w:r>
        <w:rPr>
          <w:u w:val="single"/>
        </w:rPr>
        <w:tab/>
      </w:r>
      <w:r>
        <w:rPr>
          <w:u w:val="single"/>
        </w:rPr>
        <w:tab/>
        <w:t>Name of Observer:</w:t>
      </w:r>
      <w:r>
        <w:rPr>
          <w:u w:val="single"/>
        </w:rPr>
        <w:tab/>
      </w:r>
      <w:r>
        <w:rPr>
          <w:u w:val="single"/>
        </w:rPr>
        <w:tab/>
      </w:r>
      <w:r>
        <w:rPr>
          <w:u w:val="single"/>
        </w:rPr>
        <w:tab/>
      </w:r>
      <w:r>
        <w:rPr>
          <w:u w:val="single"/>
        </w:rPr>
        <w:tab/>
      </w:r>
    </w:p>
    <w:p w:rsidR="000B7FA1" w:rsidRDefault="000B7FA1" w:rsidP="000B7FA1">
      <w:pPr>
        <w:spacing w:after="0"/>
        <w:ind w:left="720"/>
        <w:rPr>
          <w:u w:val="single"/>
        </w:rPr>
      </w:pPr>
    </w:p>
    <w:p w:rsidR="000B7FA1" w:rsidRPr="0078008A" w:rsidRDefault="000B7FA1" w:rsidP="000B7FA1">
      <w:pPr>
        <w:spacing w:after="0"/>
      </w:pPr>
      <w:r w:rsidRPr="0078008A">
        <w:t>Activities:</w:t>
      </w:r>
      <w:r w:rsidRPr="0078008A">
        <w:tab/>
      </w:r>
      <w:r w:rsidRPr="0078008A">
        <w:tab/>
      </w:r>
      <w:r w:rsidRPr="0078008A">
        <w:tab/>
      </w:r>
      <w:r w:rsidRPr="0078008A">
        <w:tab/>
      </w:r>
      <w:r w:rsidRPr="0078008A">
        <w:tab/>
      </w:r>
      <w:r w:rsidRPr="0078008A">
        <w:tab/>
      </w:r>
      <w:r w:rsidRPr="0078008A">
        <w:tab/>
      </w:r>
      <w:r w:rsidRPr="0078008A">
        <w:tab/>
      </w:r>
    </w:p>
    <w:p w:rsidR="000B7FA1" w:rsidRDefault="002D0008" w:rsidP="000B7FA1">
      <w:pPr>
        <w:ind w:left="720"/>
      </w:pPr>
      <w:r>
        <w:rPr>
          <w:noProof/>
        </w:rPr>
        <w:pict>
          <v:rect id="_x0000_s1033" style="position:absolute;left:0;text-align:left;margin-left:9.75pt;margin-top:35.35pt;width:18pt;height:18pt;z-index:251707392"/>
        </w:pict>
      </w:r>
      <w:r>
        <w:rPr>
          <w:noProof/>
        </w:rPr>
        <w:pict>
          <v:rect id="_x0000_s1032" style="position:absolute;left:0;text-align:left;margin-left:9pt;margin-top:5.6pt;width:18pt;height:18pt;z-index:251706368"/>
        </w:pict>
      </w:r>
      <w:r w:rsidR="000B7FA1">
        <w:t>Demonstrates competency in handling microbes safely using proper technique, and working around a Bunsen burner and ethanol.</w:t>
      </w:r>
    </w:p>
    <w:p w:rsidR="000B7FA1" w:rsidRDefault="000B7FA1" w:rsidP="000B7FA1">
      <w:pPr>
        <w:ind w:left="720"/>
      </w:pPr>
      <w:r>
        <w:t>Demonstrates proper lab and safety etiquette, including the use of PPE (gloves and lab coat).</w:t>
      </w:r>
    </w:p>
    <w:p w:rsidR="000B7FA1" w:rsidRDefault="002D0008" w:rsidP="000B7FA1">
      <w:pPr>
        <w:ind w:firstLine="720"/>
      </w:pPr>
      <w:r>
        <w:rPr>
          <w:noProof/>
        </w:rPr>
        <w:lastRenderedPageBreak/>
        <w:pict>
          <v:rect id="_x0000_s1034" style="position:absolute;left:0;text-align:left;margin-left:9.75pt;margin-top:2.55pt;width:18pt;height:18pt;z-index:251708416"/>
        </w:pict>
      </w:r>
      <w:r w:rsidR="000B7FA1">
        <w:t xml:space="preserve">Demonstrates understanding of the boundary between clean areas and containment zones.  </w:t>
      </w:r>
    </w:p>
    <w:p w:rsidR="000B7FA1" w:rsidRDefault="002D0008" w:rsidP="000B7FA1">
      <w:pPr>
        <w:ind w:left="720"/>
      </w:pPr>
      <w:r>
        <w:rPr>
          <w:noProof/>
        </w:rPr>
        <w:pict>
          <v:rect id="_x0000_s1035" style="position:absolute;left:0;text-align:left;margin-left:9.75pt;margin-top:4.7pt;width:18pt;height:18pt;z-index:251709440"/>
        </w:pict>
      </w:r>
      <w:r w:rsidR="000B7FA1">
        <w:t xml:space="preserve">Demonstrates competency in proper disposal procedures, such as use of biohazard receptacles and autoclave for disposing of contaminated wastes. </w:t>
      </w:r>
    </w:p>
    <w:p w:rsidR="000B7FA1" w:rsidRDefault="002D0008" w:rsidP="000B7FA1">
      <w:pPr>
        <w:ind w:left="720"/>
      </w:pPr>
      <w:r>
        <w:rPr>
          <w:noProof/>
        </w:rPr>
        <w:pict>
          <v:rect id="_x0000_s1037" style="position:absolute;left:0;text-align:left;margin-left:9.75pt;margin-top:4.7pt;width:18pt;height:18pt;z-index:251711488"/>
        </w:pict>
      </w:r>
      <w:r w:rsidR="000B7FA1">
        <w:t xml:space="preserve">Demonstrates competency in proper decontamination procedures. </w:t>
      </w:r>
    </w:p>
    <w:p w:rsidR="000B7FA1" w:rsidRDefault="000B7FA1" w:rsidP="000B7FA1">
      <w:pPr>
        <w:ind w:left="720"/>
      </w:pPr>
    </w:p>
    <w:p w:rsidR="000B7FA1" w:rsidRDefault="002D0008" w:rsidP="000B7FA1">
      <w:r w:rsidRPr="002D0008">
        <w:rPr>
          <w:noProof/>
          <w:lang w:val="en-CA" w:eastAsia="en-CA"/>
        </w:rPr>
        <w:pict>
          <v:shapetype id="_x0000_t202" coordsize="21600,21600" o:spt="202" path="m,l,21600r21600,l21600,xe">
            <v:stroke joinstyle="miter"/>
            <v:path gradientshapeok="t" o:connecttype="rect"/>
          </v:shapetype>
          <v:shape id="_x0000_s1036" type="#_x0000_t202" style="position:absolute;margin-left:22.65pt;margin-top:17.7pt;width:464.25pt;height:1in;z-index:251710464">
            <v:textbox>
              <w:txbxContent>
                <w:p w:rsidR="00D36A1E" w:rsidRDefault="00D36A1E" w:rsidP="000B7FA1"/>
              </w:txbxContent>
            </v:textbox>
          </v:shape>
        </w:pict>
      </w:r>
      <w:r w:rsidR="000B7FA1">
        <w:t>Additional Comments:</w:t>
      </w:r>
    </w:p>
    <w:p w:rsidR="000B7FA1" w:rsidRDefault="000B7FA1" w:rsidP="000B7FA1">
      <w:pPr>
        <w:spacing w:after="0"/>
        <w:ind w:left="720"/>
      </w:pPr>
    </w:p>
    <w:p w:rsidR="000B7FA1" w:rsidRDefault="000B7FA1" w:rsidP="000B7FA1">
      <w:pPr>
        <w:pStyle w:val="Heading1"/>
        <w:rPr>
          <w:lang w:val="en-CA"/>
        </w:rPr>
      </w:pPr>
    </w:p>
    <w:p w:rsidR="000B7FA1" w:rsidRDefault="000B7FA1" w:rsidP="000B7FA1">
      <w:pPr>
        <w:pStyle w:val="Heading1"/>
        <w:rPr>
          <w:lang w:val="en-CA"/>
        </w:rPr>
      </w:pPr>
    </w:p>
    <w:p w:rsidR="000B7FA1" w:rsidRDefault="000B7FA1" w:rsidP="000B7FA1">
      <w:pPr>
        <w:pStyle w:val="Heading1"/>
        <w:rPr>
          <w:lang w:val="en-CA"/>
        </w:rPr>
      </w:pPr>
    </w:p>
    <w:p w:rsidR="000B7FA1" w:rsidRDefault="000B7FA1" w:rsidP="000B7FA1">
      <w:pPr>
        <w:pStyle w:val="Heading1"/>
        <w:rPr>
          <w:lang w:val="en-CA"/>
        </w:rPr>
      </w:pPr>
    </w:p>
    <w:p w:rsidR="000B7FA1" w:rsidRDefault="000B7FA1" w:rsidP="000B7FA1">
      <w:pPr>
        <w:pStyle w:val="Heading1"/>
        <w:rPr>
          <w:lang w:val="en-CA"/>
        </w:rPr>
      </w:pPr>
    </w:p>
    <w:p w:rsidR="000B7FA1" w:rsidRDefault="000B7FA1" w:rsidP="000B7FA1">
      <w:pPr>
        <w:pStyle w:val="Heading1"/>
        <w:rPr>
          <w:lang w:val="en-CA"/>
        </w:rPr>
      </w:pPr>
    </w:p>
    <w:p w:rsidR="000B7FA1" w:rsidRDefault="000B7FA1" w:rsidP="000B7FA1">
      <w:pPr>
        <w:pStyle w:val="Heading1"/>
        <w:rPr>
          <w:lang w:val="en-CA"/>
        </w:rPr>
      </w:pPr>
    </w:p>
    <w:p w:rsidR="000B7FA1" w:rsidRDefault="000B7FA1" w:rsidP="000B7FA1">
      <w:pPr>
        <w:pStyle w:val="Heading1"/>
        <w:rPr>
          <w:lang w:val="en-CA"/>
        </w:rPr>
      </w:pPr>
    </w:p>
    <w:p w:rsidR="000B7FA1" w:rsidRDefault="000B7FA1" w:rsidP="000B7FA1">
      <w:pPr>
        <w:pStyle w:val="Heading1"/>
        <w:rPr>
          <w:lang w:val="en-CA"/>
        </w:rPr>
      </w:pPr>
    </w:p>
    <w:p w:rsidR="000B7FA1" w:rsidRDefault="000B7FA1" w:rsidP="000B7FA1">
      <w:pPr>
        <w:rPr>
          <w:rFonts w:ascii="Calibri" w:eastAsiaTheme="majorEastAsia" w:hAnsi="Calibri" w:cstheme="majorBidi"/>
          <w:b/>
          <w:bCs/>
          <w:color w:val="365F91" w:themeColor="accent1" w:themeShade="BF"/>
          <w:sz w:val="28"/>
          <w:szCs w:val="28"/>
          <w:lang w:val="en-CA"/>
        </w:rPr>
      </w:pPr>
      <w:r>
        <w:rPr>
          <w:lang w:val="en-CA"/>
        </w:rPr>
        <w:br w:type="page"/>
      </w:r>
    </w:p>
    <w:p w:rsidR="000B7FA1" w:rsidRDefault="000B7FA1" w:rsidP="000B7FA1">
      <w:pPr>
        <w:pStyle w:val="Heading1"/>
        <w:rPr>
          <w:lang w:val="en-CA"/>
        </w:rPr>
      </w:pPr>
      <w:bookmarkStart w:id="138" w:name="_Toc427831097"/>
      <w:bookmarkStart w:id="139" w:name="_Toc444154305"/>
      <w:r>
        <w:rPr>
          <w:lang w:val="en-CA"/>
        </w:rPr>
        <w:lastRenderedPageBreak/>
        <w:t>Appendix C – Laboratory Inspections/ Duties</w:t>
      </w:r>
      <w:bookmarkEnd w:id="138"/>
      <w:bookmarkEnd w:id="139"/>
    </w:p>
    <w:p w:rsidR="000B7FA1" w:rsidRDefault="000B7FA1" w:rsidP="000B7FA1">
      <w:pPr>
        <w:spacing w:before="240" w:after="0"/>
        <w:rPr>
          <w:b/>
          <w:sz w:val="24"/>
          <w:lang w:val="en-CA"/>
        </w:rPr>
      </w:pPr>
      <w:r>
        <w:rPr>
          <w:b/>
          <w:sz w:val="24"/>
          <w:lang w:val="en-CA"/>
        </w:rPr>
        <w:t>Lab Maintenance (Surface maintenance, cabinet wood sealing, roof repairs, etc.)</w:t>
      </w:r>
    </w:p>
    <w:tbl>
      <w:tblPr>
        <w:tblStyle w:val="TableGrid"/>
        <w:tblW w:w="0" w:type="auto"/>
        <w:tblLook w:val="04A0"/>
      </w:tblPr>
      <w:tblGrid>
        <w:gridCol w:w="2394"/>
        <w:gridCol w:w="2394"/>
        <w:gridCol w:w="3330"/>
        <w:gridCol w:w="1458"/>
      </w:tblGrid>
      <w:tr w:rsidR="000B7FA1" w:rsidTr="00AA364A">
        <w:tc>
          <w:tcPr>
            <w:tcW w:w="2394" w:type="dxa"/>
            <w:tcBorders>
              <w:top w:val="single" w:sz="4" w:space="0" w:color="auto"/>
              <w:left w:val="single" w:sz="4" w:space="0" w:color="auto"/>
              <w:bottom w:val="single" w:sz="4" w:space="0" w:color="auto"/>
              <w:right w:val="single" w:sz="4" w:space="0" w:color="auto"/>
            </w:tcBorders>
            <w:hideMark/>
          </w:tcPr>
          <w:p w:rsidR="000B7FA1" w:rsidRDefault="000B7FA1" w:rsidP="00AA364A">
            <w:pPr>
              <w:rPr>
                <w:b/>
                <w:lang w:val="en-CA"/>
              </w:rPr>
            </w:pPr>
            <w:r>
              <w:rPr>
                <w:b/>
                <w:lang w:val="en-CA"/>
              </w:rPr>
              <w:t>Date</w:t>
            </w:r>
          </w:p>
        </w:tc>
        <w:tc>
          <w:tcPr>
            <w:tcW w:w="2394" w:type="dxa"/>
            <w:tcBorders>
              <w:top w:val="single" w:sz="4" w:space="0" w:color="auto"/>
              <w:left w:val="single" w:sz="4" w:space="0" w:color="auto"/>
              <w:bottom w:val="single" w:sz="4" w:space="0" w:color="auto"/>
              <w:right w:val="single" w:sz="4" w:space="0" w:color="auto"/>
            </w:tcBorders>
            <w:hideMark/>
          </w:tcPr>
          <w:p w:rsidR="000B7FA1" w:rsidRDefault="000B7FA1" w:rsidP="00AA364A">
            <w:pPr>
              <w:rPr>
                <w:b/>
                <w:lang w:val="en-CA"/>
              </w:rPr>
            </w:pPr>
            <w:r>
              <w:rPr>
                <w:b/>
                <w:lang w:val="en-CA"/>
              </w:rPr>
              <w:t>Task</w:t>
            </w:r>
          </w:p>
        </w:tc>
        <w:tc>
          <w:tcPr>
            <w:tcW w:w="3330" w:type="dxa"/>
            <w:tcBorders>
              <w:top w:val="single" w:sz="4" w:space="0" w:color="auto"/>
              <w:left w:val="single" w:sz="4" w:space="0" w:color="auto"/>
              <w:bottom w:val="single" w:sz="4" w:space="0" w:color="auto"/>
              <w:right w:val="single" w:sz="4" w:space="0" w:color="auto"/>
            </w:tcBorders>
            <w:hideMark/>
          </w:tcPr>
          <w:p w:rsidR="000B7FA1" w:rsidRDefault="000B7FA1" w:rsidP="00AA364A">
            <w:pPr>
              <w:rPr>
                <w:b/>
                <w:lang w:val="en-CA"/>
              </w:rPr>
            </w:pPr>
            <w:r>
              <w:rPr>
                <w:b/>
                <w:lang w:val="en-CA"/>
              </w:rPr>
              <w:t>Solution/ Comments</w:t>
            </w:r>
          </w:p>
        </w:tc>
        <w:tc>
          <w:tcPr>
            <w:tcW w:w="1458" w:type="dxa"/>
            <w:tcBorders>
              <w:top w:val="single" w:sz="4" w:space="0" w:color="auto"/>
              <w:left w:val="single" w:sz="4" w:space="0" w:color="auto"/>
              <w:bottom w:val="single" w:sz="4" w:space="0" w:color="auto"/>
              <w:right w:val="single" w:sz="4" w:space="0" w:color="auto"/>
            </w:tcBorders>
            <w:hideMark/>
          </w:tcPr>
          <w:p w:rsidR="000B7FA1" w:rsidRDefault="000B7FA1" w:rsidP="00AA364A">
            <w:pPr>
              <w:rPr>
                <w:b/>
                <w:lang w:val="en-CA"/>
              </w:rPr>
            </w:pPr>
            <w:r>
              <w:rPr>
                <w:b/>
                <w:lang w:val="en-CA"/>
              </w:rPr>
              <w:t>Initials</w:t>
            </w: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bl>
    <w:p w:rsidR="000B7FA1" w:rsidRDefault="000B7FA1" w:rsidP="000B7FA1">
      <w:pPr>
        <w:spacing w:after="0"/>
        <w:rPr>
          <w:b/>
          <w:sz w:val="24"/>
          <w:lang w:val="en-CA"/>
        </w:rPr>
      </w:pPr>
    </w:p>
    <w:p w:rsidR="000B7FA1" w:rsidRDefault="000B7FA1" w:rsidP="000B7FA1">
      <w:pPr>
        <w:spacing w:after="0"/>
        <w:rPr>
          <w:b/>
          <w:sz w:val="24"/>
          <w:lang w:val="en-CA"/>
        </w:rPr>
      </w:pPr>
      <w:r>
        <w:rPr>
          <w:b/>
          <w:sz w:val="24"/>
          <w:lang w:val="en-CA"/>
        </w:rPr>
        <w:t>Regular Lab Cleaning (All Cleaners Must Initial)</w:t>
      </w:r>
    </w:p>
    <w:tbl>
      <w:tblPr>
        <w:tblStyle w:val="TableGrid"/>
        <w:tblW w:w="0" w:type="auto"/>
        <w:tblLook w:val="04A0"/>
      </w:tblPr>
      <w:tblGrid>
        <w:gridCol w:w="2394"/>
        <w:gridCol w:w="2394"/>
        <w:gridCol w:w="3330"/>
        <w:gridCol w:w="1458"/>
      </w:tblGrid>
      <w:tr w:rsidR="000B7FA1" w:rsidTr="00AA364A">
        <w:tc>
          <w:tcPr>
            <w:tcW w:w="2394" w:type="dxa"/>
            <w:tcBorders>
              <w:top w:val="single" w:sz="4" w:space="0" w:color="auto"/>
              <w:left w:val="single" w:sz="4" w:space="0" w:color="auto"/>
              <w:bottom w:val="single" w:sz="4" w:space="0" w:color="auto"/>
              <w:right w:val="single" w:sz="4" w:space="0" w:color="auto"/>
            </w:tcBorders>
            <w:hideMark/>
          </w:tcPr>
          <w:p w:rsidR="000B7FA1" w:rsidRDefault="000B7FA1" w:rsidP="00AA364A">
            <w:pPr>
              <w:rPr>
                <w:b/>
                <w:lang w:val="en-CA"/>
              </w:rPr>
            </w:pPr>
            <w:r>
              <w:rPr>
                <w:b/>
                <w:lang w:val="en-CA"/>
              </w:rPr>
              <w:t>Date</w:t>
            </w:r>
          </w:p>
        </w:tc>
        <w:tc>
          <w:tcPr>
            <w:tcW w:w="2394" w:type="dxa"/>
            <w:tcBorders>
              <w:top w:val="single" w:sz="4" w:space="0" w:color="auto"/>
              <w:left w:val="single" w:sz="4" w:space="0" w:color="auto"/>
              <w:bottom w:val="single" w:sz="4" w:space="0" w:color="auto"/>
              <w:right w:val="single" w:sz="4" w:space="0" w:color="auto"/>
            </w:tcBorders>
            <w:hideMark/>
          </w:tcPr>
          <w:p w:rsidR="000B7FA1" w:rsidRDefault="000B7FA1" w:rsidP="00AA364A">
            <w:pPr>
              <w:rPr>
                <w:b/>
                <w:lang w:val="en-CA"/>
              </w:rPr>
            </w:pPr>
            <w:r>
              <w:rPr>
                <w:b/>
                <w:lang w:val="en-CA"/>
              </w:rPr>
              <w:t>Task</w:t>
            </w:r>
          </w:p>
        </w:tc>
        <w:tc>
          <w:tcPr>
            <w:tcW w:w="3330" w:type="dxa"/>
            <w:tcBorders>
              <w:top w:val="single" w:sz="4" w:space="0" w:color="auto"/>
              <w:left w:val="single" w:sz="4" w:space="0" w:color="auto"/>
              <w:bottom w:val="single" w:sz="4" w:space="0" w:color="auto"/>
              <w:right w:val="single" w:sz="4" w:space="0" w:color="auto"/>
            </w:tcBorders>
            <w:hideMark/>
          </w:tcPr>
          <w:p w:rsidR="000B7FA1" w:rsidRDefault="000B7FA1" w:rsidP="00AA364A">
            <w:pPr>
              <w:rPr>
                <w:b/>
                <w:lang w:val="en-CA"/>
              </w:rPr>
            </w:pPr>
            <w:r>
              <w:rPr>
                <w:b/>
                <w:lang w:val="en-CA"/>
              </w:rPr>
              <w:t>Solution/ Comments</w:t>
            </w:r>
          </w:p>
        </w:tc>
        <w:tc>
          <w:tcPr>
            <w:tcW w:w="1458" w:type="dxa"/>
            <w:tcBorders>
              <w:top w:val="single" w:sz="4" w:space="0" w:color="auto"/>
              <w:left w:val="single" w:sz="4" w:space="0" w:color="auto"/>
              <w:bottom w:val="single" w:sz="4" w:space="0" w:color="auto"/>
              <w:right w:val="single" w:sz="4" w:space="0" w:color="auto"/>
            </w:tcBorders>
            <w:hideMark/>
          </w:tcPr>
          <w:p w:rsidR="000B7FA1" w:rsidRDefault="000B7FA1" w:rsidP="00AA364A">
            <w:pPr>
              <w:rPr>
                <w:b/>
                <w:lang w:val="en-CA"/>
              </w:rPr>
            </w:pPr>
            <w:r>
              <w:rPr>
                <w:b/>
                <w:lang w:val="en-CA"/>
              </w:rPr>
              <w:t>Initials</w:t>
            </w: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bl>
    <w:p w:rsidR="000B7FA1" w:rsidRDefault="000B7FA1" w:rsidP="000B7FA1">
      <w:pPr>
        <w:spacing w:after="0"/>
        <w:rPr>
          <w:b/>
          <w:sz w:val="24"/>
          <w:lang w:val="en-CA"/>
        </w:rPr>
      </w:pPr>
    </w:p>
    <w:p w:rsidR="000B7FA1" w:rsidRDefault="000B7FA1" w:rsidP="000B7FA1">
      <w:pPr>
        <w:spacing w:after="0"/>
        <w:rPr>
          <w:b/>
          <w:sz w:val="24"/>
          <w:lang w:val="en-CA"/>
        </w:rPr>
      </w:pPr>
      <w:r>
        <w:rPr>
          <w:b/>
          <w:sz w:val="24"/>
          <w:lang w:val="en-CA"/>
        </w:rPr>
        <w:t>Equipment Maintenance (Centrifuge seals, Rotor Cups Integrity, Gaskets, Freezer Filters, HEPA Filters, etc.)</w:t>
      </w:r>
    </w:p>
    <w:tbl>
      <w:tblPr>
        <w:tblStyle w:val="TableGrid"/>
        <w:tblW w:w="0" w:type="auto"/>
        <w:tblLook w:val="04A0"/>
      </w:tblPr>
      <w:tblGrid>
        <w:gridCol w:w="2394"/>
        <w:gridCol w:w="2394"/>
        <w:gridCol w:w="3330"/>
        <w:gridCol w:w="1458"/>
      </w:tblGrid>
      <w:tr w:rsidR="000B7FA1" w:rsidTr="00AA364A">
        <w:tc>
          <w:tcPr>
            <w:tcW w:w="2394" w:type="dxa"/>
            <w:tcBorders>
              <w:top w:val="single" w:sz="4" w:space="0" w:color="auto"/>
              <w:left w:val="single" w:sz="4" w:space="0" w:color="auto"/>
              <w:bottom w:val="single" w:sz="4" w:space="0" w:color="auto"/>
              <w:right w:val="single" w:sz="4" w:space="0" w:color="auto"/>
            </w:tcBorders>
            <w:hideMark/>
          </w:tcPr>
          <w:p w:rsidR="000B7FA1" w:rsidRDefault="000B7FA1" w:rsidP="00AA364A">
            <w:pPr>
              <w:rPr>
                <w:b/>
                <w:lang w:val="en-CA"/>
              </w:rPr>
            </w:pPr>
            <w:r>
              <w:rPr>
                <w:b/>
                <w:lang w:val="en-CA"/>
              </w:rPr>
              <w:t>Date</w:t>
            </w:r>
          </w:p>
        </w:tc>
        <w:tc>
          <w:tcPr>
            <w:tcW w:w="2394" w:type="dxa"/>
            <w:tcBorders>
              <w:top w:val="single" w:sz="4" w:space="0" w:color="auto"/>
              <w:left w:val="single" w:sz="4" w:space="0" w:color="auto"/>
              <w:bottom w:val="single" w:sz="4" w:space="0" w:color="auto"/>
              <w:right w:val="single" w:sz="4" w:space="0" w:color="auto"/>
            </w:tcBorders>
            <w:hideMark/>
          </w:tcPr>
          <w:p w:rsidR="000B7FA1" w:rsidRDefault="000B7FA1" w:rsidP="00AA364A">
            <w:pPr>
              <w:rPr>
                <w:b/>
                <w:lang w:val="en-CA"/>
              </w:rPr>
            </w:pPr>
            <w:r>
              <w:rPr>
                <w:b/>
                <w:lang w:val="en-CA"/>
              </w:rPr>
              <w:t>Task</w:t>
            </w:r>
          </w:p>
        </w:tc>
        <w:tc>
          <w:tcPr>
            <w:tcW w:w="3330" w:type="dxa"/>
            <w:tcBorders>
              <w:top w:val="single" w:sz="4" w:space="0" w:color="auto"/>
              <w:left w:val="single" w:sz="4" w:space="0" w:color="auto"/>
              <w:bottom w:val="single" w:sz="4" w:space="0" w:color="auto"/>
              <w:right w:val="single" w:sz="4" w:space="0" w:color="auto"/>
            </w:tcBorders>
            <w:hideMark/>
          </w:tcPr>
          <w:p w:rsidR="000B7FA1" w:rsidRDefault="000B7FA1" w:rsidP="00AA364A">
            <w:pPr>
              <w:rPr>
                <w:b/>
                <w:lang w:val="en-CA"/>
              </w:rPr>
            </w:pPr>
            <w:r>
              <w:rPr>
                <w:b/>
                <w:lang w:val="en-CA"/>
              </w:rPr>
              <w:t>Solution/ Comments</w:t>
            </w:r>
          </w:p>
        </w:tc>
        <w:tc>
          <w:tcPr>
            <w:tcW w:w="1458" w:type="dxa"/>
            <w:tcBorders>
              <w:top w:val="single" w:sz="4" w:space="0" w:color="auto"/>
              <w:left w:val="single" w:sz="4" w:space="0" w:color="auto"/>
              <w:bottom w:val="single" w:sz="4" w:space="0" w:color="auto"/>
              <w:right w:val="single" w:sz="4" w:space="0" w:color="auto"/>
            </w:tcBorders>
            <w:hideMark/>
          </w:tcPr>
          <w:p w:rsidR="000B7FA1" w:rsidRDefault="000B7FA1" w:rsidP="00AA364A">
            <w:pPr>
              <w:rPr>
                <w:b/>
                <w:lang w:val="en-CA"/>
              </w:rPr>
            </w:pPr>
            <w:r>
              <w:rPr>
                <w:b/>
                <w:lang w:val="en-CA"/>
              </w:rPr>
              <w:t>Initials</w:t>
            </w: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bl>
    <w:p w:rsidR="000B7FA1" w:rsidRDefault="000B7FA1" w:rsidP="000B7FA1">
      <w:pPr>
        <w:spacing w:after="0"/>
        <w:rPr>
          <w:b/>
          <w:sz w:val="24"/>
          <w:lang w:val="en-CA"/>
        </w:rPr>
      </w:pPr>
    </w:p>
    <w:p w:rsidR="000B7FA1" w:rsidRDefault="000B7FA1" w:rsidP="000B7FA1">
      <w:pPr>
        <w:spacing w:after="0"/>
        <w:rPr>
          <w:b/>
          <w:sz w:val="24"/>
          <w:lang w:val="en-CA"/>
        </w:rPr>
      </w:pPr>
      <w:r>
        <w:rPr>
          <w:b/>
          <w:sz w:val="24"/>
          <w:lang w:val="en-CA"/>
        </w:rPr>
        <w:t>Regular Lab Inspection and Correction Actions</w:t>
      </w:r>
    </w:p>
    <w:tbl>
      <w:tblPr>
        <w:tblStyle w:val="TableGrid"/>
        <w:tblW w:w="0" w:type="auto"/>
        <w:tblLook w:val="04A0"/>
      </w:tblPr>
      <w:tblGrid>
        <w:gridCol w:w="2394"/>
        <w:gridCol w:w="2394"/>
        <w:gridCol w:w="3330"/>
        <w:gridCol w:w="1458"/>
      </w:tblGrid>
      <w:tr w:rsidR="000B7FA1" w:rsidTr="00AA364A">
        <w:tc>
          <w:tcPr>
            <w:tcW w:w="2394" w:type="dxa"/>
            <w:tcBorders>
              <w:top w:val="single" w:sz="4" w:space="0" w:color="auto"/>
              <w:left w:val="single" w:sz="4" w:space="0" w:color="auto"/>
              <w:bottom w:val="single" w:sz="4" w:space="0" w:color="auto"/>
              <w:right w:val="single" w:sz="4" w:space="0" w:color="auto"/>
            </w:tcBorders>
            <w:hideMark/>
          </w:tcPr>
          <w:p w:rsidR="000B7FA1" w:rsidRDefault="000B7FA1" w:rsidP="00AA364A">
            <w:pPr>
              <w:rPr>
                <w:b/>
                <w:lang w:val="en-CA"/>
              </w:rPr>
            </w:pPr>
            <w:r>
              <w:rPr>
                <w:b/>
                <w:lang w:val="en-CA"/>
              </w:rPr>
              <w:t>Date</w:t>
            </w:r>
          </w:p>
        </w:tc>
        <w:tc>
          <w:tcPr>
            <w:tcW w:w="2394" w:type="dxa"/>
            <w:tcBorders>
              <w:top w:val="single" w:sz="4" w:space="0" w:color="auto"/>
              <w:left w:val="single" w:sz="4" w:space="0" w:color="auto"/>
              <w:bottom w:val="single" w:sz="4" w:space="0" w:color="auto"/>
              <w:right w:val="single" w:sz="4" w:space="0" w:color="auto"/>
            </w:tcBorders>
            <w:hideMark/>
          </w:tcPr>
          <w:p w:rsidR="000B7FA1" w:rsidRDefault="000B7FA1" w:rsidP="00AA364A">
            <w:pPr>
              <w:rPr>
                <w:b/>
                <w:lang w:val="en-CA"/>
              </w:rPr>
            </w:pPr>
            <w:r>
              <w:rPr>
                <w:b/>
                <w:lang w:val="en-CA"/>
              </w:rPr>
              <w:t>Inspection Task</w:t>
            </w:r>
          </w:p>
        </w:tc>
        <w:tc>
          <w:tcPr>
            <w:tcW w:w="3330" w:type="dxa"/>
            <w:tcBorders>
              <w:top w:val="single" w:sz="4" w:space="0" w:color="auto"/>
              <w:left w:val="single" w:sz="4" w:space="0" w:color="auto"/>
              <w:bottom w:val="single" w:sz="4" w:space="0" w:color="auto"/>
              <w:right w:val="single" w:sz="4" w:space="0" w:color="auto"/>
            </w:tcBorders>
            <w:hideMark/>
          </w:tcPr>
          <w:p w:rsidR="000B7FA1" w:rsidRDefault="000B7FA1" w:rsidP="00AA364A">
            <w:pPr>
              <w:rPr>
                <w:b/>
                <w:lang w:val="en-CA"/>
              </w:rPr>
            </w:pPr>
            <w:r>
              <w:rPr>
                <w:b/>
                <w:lang w:val="en-CA"/>
              </w:rPr>
              <w:t>Correction Action Recommended &amp; Date Complete</w:t>
            </w:r>
          </w:p>
        </w:tc>
        <w:tc>
          <w:tcPr>
            <w:tcW w:w="1458" w:type="dxa"/>
            <w:tcBorders>
              <w:top w:val="single" w:sz="4" w:space="0" w:color="auto"/>
              <w:left w:val="single" w:sz="4" w:space="0" w:color="auto"/>
              <w:bottom w:val="single" w:sz="4" w:space="0" w:color="auto"/>
              <w:right w:val="single" w:sz="4" w:space="0" w:color="auto"/>
            </w:tcBorders>
            <w:hideMark/>
          </w:tcPr>
          <w:p w:rsidR="000B7FA1" w:rsidRDefault="000B7FA1" w:rsidP="00AA364A">
            <w:pPr>
              <w:rPr>
                <w:b/>
                <w:lang w:val="en-CA"/>
              </w:rPr>
            </w:pPr>
            <w:r>
              <w:rPr>
                <w:b/>
                <w:lang w:val="en-CA"/>
              </w:rPr>
              <w:t>Initials</w:t>
            </w: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r w:rsidR="000B7FA1" w:rsidTr="00AA364A">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2394"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3330"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c>
          <w:tcPr>
            <w:tcW w:w="1458" w:type="dxa"/>
            <w:tcBorders>
              <w:top w:val="single" w:sz="4" w:space="0" w:color="auto"/>
              <w:left w:val="single" w:sz="4" w:space="0" w:color="auto"/>
              <w:bottom w:val="single" w:sz="4" w:space="0" w:color="auto"/>
              <w:right w:val="single" w:sz="4" w:space="0" w:color="auto"/>
            </w:tcBorders>
          </w:tcPr>
          <w:p w:rsidR="000B7FA1" w:rsidRDefault="000B7FA1" w:rsidP="00AA364A">
            <w:pPr>
              <w:rPr>
                <w:lang w:val="en-CA"/>
              </w:rPr>
            </w:pPr>
          </w:p>
        </w:tc>
      </w:tr>
    </w:tbl>
    <w:p w:rsidR="000B7FA1" w:rsidRDefault="000B7FA1" w:rsidP="000B7FA1">
      <w:pPr>
        <w:rPr>
          <w:lang w:val="en-CA"/>
        </w:rPr>
      </w:pPr>
    </w:p>
    <w:p w:rsidR="000B7FA1" w:rsidRPr="00206599" w:rsidRDefault="000B7FA1" w:rsidP="000B7FA1">
      <w:pPr>
        <w:rPr>
          <w:lang w:val="en-CA"/>
        </w:rPr>
      </w:pPr>
    </w:p>
    <w:p w:rsidR="000B7FA1" w:rsidRDefault="000B7FA1" w:rsidP="00B37C4C"/>
    <w:sectPr w:rsidR="000B7FA1" w:rsidSect="00AD590E">
      <w:headerReference w:type="even" r:id="rId70"/>
      <w:headerReference w:type="default" r:id="rId71"/>
      <w:footerReference w:type="even" r:id="rId72"/>
      <w:footerReference w:type="default" r:id="rId73"/>
      <w:headerReference w:type="first" r:id="rId74"/>
      <w:footerReference w:type="first" r:id="rId7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F3A302" w15:done="0"/>
  <w15:commentEx w15:paraId="111D01F2" w15:done="0"/>
  <w15:commentEx w15:paraId="702C3853" w15:done="0"/>
  <w15:commentEx w15:paraId="7B33DAFA" w15:done="0"/>
  <w15:commentEx w15:paraId="40B99177" w15:done="0"/>
  <w15:commentEx w15:paraId="4D8E1BE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1E" w:rsidRDefault="00D36A1E" w:rsidP="00F8346D">
      <w:pPr>
        <w:spacing w:after="0" w:line="240" w:lineRule="auto"/>
      </w:pPr>
      <w:r>
        <w:separator/>
      </w:r>
    </w:p>
  </w:endnote>
  <w:endnote w:type="continuationSeparator" w:id="0">
    <w:p w:rsidR="00D36A1E" w:rsidRDefault="00D36A1E" w:rsidP="00F83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E5" w:rsidRDefault="00BA52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1E" w:rsidRPr="00F8346D" w:rsidRDefault="00D36A1E">
    <w:pPr>
      <w:pStyle w:val="Footer"/>
      <w:pBdr>
        <w:top w:val="thinThickSmallGap" w:sz="24" w:space="1" w:color="622423" w:themeColor="accent2" w:themeShade="7F"/>
      </w:pBdr>
      <w:rPr>
        <w:rFonts w:asciiTheme="majorHAnsi" w:hAnsiTheme="majorHAnsi"/>
        <w:sz w:val="18"/>
        <w:szCs w:val="18"/>
      </w:rPr>
    </w:pPr>
    <w:r w:rsidRPr="00F8346D">
      <w:rPr>
        <w:rFonts w:ascii="Calibri" w:hAnsi="Calibri"/>
        <w:sz w:val="18"/>
        <w:szCs w:val="18"/>
      </w:rPr>
      <w:t xml:space="preserve">University of Regina – </w:t>
    </w:r>
    <w:r>
      <w:rPr>
        <w:rFonts w:ascii="Calibri" w:hAnsi="Calibri"/>
        <w:sz w:val="18"/>
        <w:szCs w:val="18"/>
      </w:rPr>
      <w:t>Human Neurological Tissue Use</w:t>
    </w:r>
    <w:r w:rsidR="00BA52E5">
      <w:rPr>
        <w:rFonts w:ascii="Calibri" w:hAnsi="Calibri"/>
        <w:sz w:val="18"/>
        <w:szCs w:val="18"/>
      </w:rPr>
      <w:t xml:space="preserve"> in</w:t>
    </w:r>
    <w:r>
      <w:rPr>
        <w:rFonts w:ascii="Calibri" w:hAnsi="Calibri"/>
        <w:sz w:val="18"/>
        <w:szCs w:val="18"/>
      </w:rPr>
      <w:t xml:space="preserve"> Teaching and </w:t>
    </w:r>
    <w:r w:rsidRPr="00F8346D">
      <w:rPr>
        <w:sz w:val="18"/>
        <w:szCs w:val="18"/>
      </w:rPr>
      <w:t>Research</w:t>
    </w:r>
    <w:r>
      <w:rPr>
        <w:sz w:val="18"/>
        <w:szCs w:val="18"/>
      </w:rPr>
      <w:t>, 2016</w:t>
    </w:r>
    <w:r w:rsidRPr="00F8346D">
      <w:rPr>
        <w:sz w:val="18"/>
        <w:szCs w:val="18"/>
      </w:rPr>
      <w:ptab w:relativeTo="margin" w:alignment="right" w:leader="none"/>
    </w:r>
    <w:r w:rsidRPr="00F8346D">
      <w:rPr>
        <w:sz w:val="18"/>
        <w:szCs w:val="18"/>
      </w:rPr>
      <w:t xml:space="preserve">Page </w:t>
    </w:r>
    <w:r w:rsidR="002D0008" w:rsidRPr="00F8346D">
      <w:rPr>
        <w:sz w:val="18"/>
        <w:szCs w:val="18"/>
      </w:rPr>
      <w:fldChar w:fldCharType="begin"/>
    </w:r>
    <w:r w:rsidRPr="00F8346D">
      <w:rPr>
        <w:sz w:val="18"/>
        <w:szCs w:val="18"/>
      </w:rPr>
      <w:instrText xml:space="preserve"> PAGE   \* MERGEFORMAT </w:instrText>
    </w:r>
    <w:r w:rsidR="002D0008" w:rsidRPr="00F8346D">
      <w:rPr>
        <w:sz w:val="18"/>
        <w:szCs w:val="18"/>
      </w:rPr>
      <w:fldChar w:fldCharType="separate"/>
    </w:r>
    <w:r w:rsidR="00603D46">
      <w:rPr>
        <w:noProof/>
        <w:sz w:val="18"/>
        <w:szCs w:val="18"/>
      </w:rPr>
      <w:t>1</w:t>
    </w:r>
    <w:r w:rsidR="002D0008" w:rsidRPr="00F8346D">
      <w:rPr>
        <w:sz w:val="18"/>
        <w:szCs w:val="18"/>
      </w:rPr>
      <w:fldChar w:fldCharType="end"/>
    </w:r>
  </w:p>
  <w:p w:rsidR="00D36A1E" w:rsidRDefault="00D36A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E5" w:rsidRDefault="00BA5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1E" w:rsidRDefault="00D36A1E" w:rsidP="00F8346D">
      <w:pPr>
        <w:spacing w:after="0" w:line="240" w:lineRule="auto"/>
      </w:pPr>
      <w:r>
        <w:separator/>
      </w:r>
    </w:p>
  </w:footnote>
  <w:footnote w:type="continuationSeparator" w:id="0">
    <w:p w:rsidR="00D36A1E" w:rsidRDefault="00D36A1E" w:rsidP="00F83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E5" w:rsidRDefault="00BA52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E5" w:rsidRDefault="00BA52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E5" w:rsidRDefault="00BA52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6DA"/>
    <w:multiLevelType w:val="hybridMultilevel"/>
    <w:tmpl w:val="F042B39A"/>
    <w:lvl w:ilvl="0" w:tplc="0FAA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A078D"/>
    <w:multiLevelType w:val="multilevel"/>
    <w:tmpl w:val="775EB49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D96F47"/>
    <w:multiLevelType w:val="hybridMultilevel"/>
    <w:tmpl w:val="E84647B4"/>
    <w:lvl w:ilvl="0" w:tplc="57329A8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63263"/>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7073AF"/>
    <w:multiLevelType w:val="hybridMultilevel"/>
    <w:tmpl w:val="8E0625F2"/>
    <w:lvl w:ilvl="0" w:tplc="E0F830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6040F"/>
    <w:multiLevelType w:val="hybridMultilevel"/>
    <w:tmpl w:val="E396B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565FA5"/>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0E6EA4"/>
    <w:multiLevelType w:val="hybridMultilevel"/>
    <w:tmpl w:val="C9AA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B0197"/>
    <w:multiLevelType w:val="hybridMultilevel"/>
    <w:tmpl w:val="59DEF2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9F200D"/>
    <w:multiLevelType w:val="hybridMultilevel"/>
    <w:tmpl w:val="33165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5971C9"/>
    <w:multiLevelType w:val="hybridMultilevel"/>
    <w:tmpl w:val="4A809C3E"/>
    <w:lvl w:ilvl="0" w:tplc="8032772C">
      <w:start w:val="1"/>
      <w:numFmt w:val="decimal"/>
      <w:lvlText w:val="%1."/>
      <w:lvlJc w:val="left"/>
      <w:pPr>
        <w:tabs>
          <w:tab w:val="num" w:pos="720"/>
        </w:tabs>
        <w:ind w:left="720" w:hanging="360"/>
      </w:pPr>
      <w:rPr>
        <w:rFonts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1348C"/>
    <w:multiLevelType w:val="hybridMultilevel"/>
    <w:tmpl w:val="33165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8B05D9"/>
    <w:multiLevelType w:val="hybridMultilevel"/>
    <w:tmpl w:val="2DB289AE"/>
    <w:lvl w:ilvl="0" w:tplc="10090017">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EF83539"/>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422B45"/>
    <w:multiLevelType w:val="hybridMultilevel"/>
    <w:tmpl w:val="721052F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27B0470A"/>
    <w:multiLevelType w:val="hybridMultilevel"/>
    <w:tmpl w:val="0D8C0E9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2997318D"/>
    <w:multiLevelType w:val="hybridMultilevel"/>
    <w:tmpl w:val="43268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C0C1A"/>
    <w:multiLevelType w:val="hybridMultilevel"/>
    <w:tmpl w:val="68F02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EB0114"/>
    <w:multiLevelType w:val="hybridMultilevel"/>
    <w:tmpl w:val="ABB4A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C3E7A0A"/>
    <w:multiLevelType w:val="hybridMultilevel"/>
    <w:tmpl w:val="740C75F2"/>
    <w:lvl w:ilvl="0" w:tplc="57329A8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CE21E9"/>
    <w:multiLevelType w:val="hybridMultilevel"/>
    <w:tmpl w:val="622A7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1C6188"/>
    <w:multiLevelType w:val="hybridMultilevel"/>
    <w:tmpl w:val="E8FA5938"/>
    <w:lvl w:ilvl="0" w:tplc="B06A72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5B3CDA"/>
    <w:multiLevelType w:val="hybridMultilevel"/>
    <w:tmpl w:val="7A882BC6"/>
    <w:lvl w:ilvl="0" w:tplc="167E679C">
      <w:start w:val="1"/>
      <w:numFmt w:val="decimal"/>
      <w:lvlText w:val="%1."/>
      <w:lvlJc w:val="left"/>
      <w:pPr>
        <w:ind w:left="720" w:hanging="360"/>
      </w:pPr>
      <w:rPr>
        <w:rFonts w:cs="Tahoma" w:hint="default"/>
        <w:b w:val="0"/>
      </w:rPr>
    </w:lvl>
    <w:lvl w:ilvl="1" w:tplc="B5C86F04">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3C157E"/>
    <w:multiLevelType w:val="hybridMultilevel"/>
    <w:tmpl w:val="7C42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DE2F19"/>
    <w:multiLevelType w:val="hybridMultilevel"/>
    <w:tmpl w:val="28D26EA0"/>
    <w:lvl w:ilvl="0" w:tplc="90163CE4">
      <w:start w:val="1"/>
      <w:numFmt w:val="decimal"/>
      <w:lvlText w:val="%1."/>
      <w:lvlJc w:val="left"/>
      <w:pPr>
        <w:ind w:left="1260" w:hanging="360"/>
      </w:pPr>
      <w:rPr>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37F91920"/>
    <w:multiLevelType w:val="hybridMultilevel"/>
    <w:tmpl w:val="2B98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875159"/>
    <w:multiLevelType w:val="hybridMultilevel"/>
    <w:tmpl w:val="25B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A472C"/>
    <w:multiLevelType w:val="hybridMultilevel"/>
    <w:tmpl w:val="34200F12"/>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E811A75"/>
    <w:multiLevelType w:val="hybridMultilevel"/>
    <w:tmpl w:val="E84647B4"/>
    <w:lvl w:ilvl="0" w:tplc="57329A8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1D231A"/>
    <w:multiLevelType w:val="hybridMultilevel"/>
    <w:tmpl w:val="F9FE1022"/>
    <w:lvl w:ilvl="0" w:tplc="FFFFFFFF">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423F3EA8"/>
    <w:multiLevelType w:val="hybridMultilevel"/>
    <w:tmpl w:val="0A026C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5646307"/>
    <w:multiLevelType w:val="hybridMultilevel"/>
    <w:tmpl w:val="B9B03E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7450ED"/>
    <w:multiLevelType w:val="hybridMultilevel"/>
    <w:tmpl w:val="BADC192A"/>
    <w:lvl w:ilvl="0" w:tplc="6D0CE8E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1201E6"/>
    <w:multiLevelType w:val="hybridMultilevel"/>
    <w:tmpl w:val="E84647B4"/>
    <w:lvl w:ilvl="0" w:tplc="57329A8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1A7B53"/>
    <w:multiLevelType w:val="hybridMultilevel"/>
    <w:tmpl w:val="EC52C4B8"/>
    <w:lvl w:ilvl="0" w:tplc="6D0CE8E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5C6953"/>
    <w:multiLevelType w:val="hybridMultilevel"/>
    <w:tmpl w:val="E84647B4"/>
    <w:lvl w:ilvl="0" w:tplc="57329A8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8E2504"/>
    <w:multiLevelType w:val="hybridMultilevel"/>
    <w:tmpl w:val="740C75F2"/>
    <w:lvl w:ilvl="0" w:tplc="57329A8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945914"/>
    <w:multiLevelType w:val="hybridMultilevel"/>
    <w:tmpl w:val="3BF2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EF1531"/>
    <w:multiLevelType w:val="hybridMultilevel"/>
    <w:tmpl w:val="6208560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576521C"/>
    <w:multiLevelType w:val="singleLevel"/>
    <w:tmpl w:val="FDE25E70"/>
    <w:lvl w:ilvl="0">
      <w:start w:val="1"/>
      <w:numFmt w:val="decimal"/>
      <w:lvlText w:val="%1."/>
      <w:lvlJc w:val="left"/>
      <w:pPr>
        <w:tabs>
          <w:tab w:val="num" w:pos="360"/>
        </w:tabs>
        <w:ind w:left="360" w:hanging="360"/>
      </w:pPr>
      <w:rPr>
        <w:b w:val="0"/>
      </w:rPr>
    </w:lvl>
  </w:abstractNum>
  <w:abstractNum w:abstractNumId="40">
    <w:nsid w:val="55D227A7"/>
    <w:multiLevelType w:val="hybridMultilevel"/>
    <w:tmpl w:val="1BAE68F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55E170CB"/>
    <w:multiLevelType w:val="hybridMultilevel"/>
    <w:tmpl w:val="06623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5EB6E0D"/>
    <w:multiLevelType w:val="hybridMultilevel"/>
    <w:tmpl w:val="33165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6427890"/>
    <w:multiLevelType w:val="hybridMultilevel"/>
    <w:tmpl w:val="E6FE371A"/>
    <w:lvl w:ilvl="0" w:tplc="5A1E84A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C863EF"/>
    <w:multiLevelType w:val="hybridMultilevel"/>
    <w:tmpl w:val="2708B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CE161BC"/>
    <w:multiLevelType w:val="hybridMultilevel"/>
    <w:tmpl w:val="22D4723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nsid w:val="602649CD"/>
    <w:multiLevelType w:val="hybridMultilevel"/>
    <w:tmpl w:val="E5520256"/>
    <w:lvl w:ilvl="0" w:tplc="E0F830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A834B6"/>
    <w:multiLevelType w:val="hybridMultilevel"/>
    <w:tmpl w:val="E37828F2"/>
    <w:lvl w:ilvl="0" w:tplc="04090017">
      <w:start w:val="1"/>
      <w:numFmt w:val="lowerLetter"/>
      <w:lvlText w:val="%1)"/>
      <w:lvlJc w:val="left"/>
      <w:pPr>
        <w:ind w:left="360" w:hanging="360"/>
      </w:pPr>
      <w:rPr>
        <w:rFonts w:hint="default"/>
        <w:i w:val="0"/>
      </w:rPr>
    </w:lvl>
    <w:lvl w:ilvl="1" w:tplc="EC2299B2">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1D91C5D"/>
    <w:multiLevelType w:val="hybridMultilevel"/>
    <w:tmpl w:val="A9FE0038"/>
    <w:lvl w:ilvl="0" w:tplc="E0F830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AA416B"/>
    <w:multiLevelType w:val="hybridMultilevel"/>
    <w:tmpl w:val="740C75F2"/>
    <w:lvl w:ilvl="0" w:tplc="57329A8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A400D5"/>
    <w:multiLevelType w:val="hybridMultilevel"/>
    <w:tmpl w:val="1E40F758"/>
    <w:lvl w:ilvl="0" w:tplc="E6109EBA">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6652281D"/>
    <w:multiLevelType w:val="hybridMultilevel"/>
    <w:tmpl w:val="4C0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10523A"/>
    <w:multiLevelType w:val="hybridMultilevel"/>
    <w:tmpl w:val="673E2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6B08539D"/>
    <w:multiLevelType w:val="hybridMultilevel"/>
    <w:tmpl w:val="740C75F2"/>
    <w:lvl w:ilvl="0" w:tplc="57329A8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3453A3"/>
    <w:multiLevelType w:val="hybridMultilevel"/>
    <w:tmpl w:val="C9AA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846211"/>
    <w:multiLevelType w:val="hybridMultilevel"/>
    <w:tmpl w:val="28AA48CA"/>
    <w:lvl w:ilvl="0" w:tplc="FCA4DBF4">
      <w:start w:val="1"/>
      <w:numFmt w:val="decimal"/>
      <w:lvlText w:val="%1."/>
      <w:lvlJc w:val="left"/>
      <w:pPr>
        <w:tabs>
          <w:tab w:val="num" w:pos="720"/>
        </w:tabs>
        <w:ind w:left="720" w:hanging="360"/>
      </w:pPr>
      <w:rPr>
        <w:rFonts w:ascii="Calibri" w:hAnsi="Calibri"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F921279"/>
    <w:multiLevelType w:val="hybridMultilevel"/>
    <w:tmpl w:val="1362D370"/>
    <w:lvl w:ilvl="0" w:tplc="57329A8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0F41479"/>
    <w:multiLevelType w:val="hybridMultilevel"/>
    <w:tmpl w:val="4620932E"/>
    <w:lvl w:ilvl="0" w:tplc="167E679C">
      <w:start w:val="1"/>
      <w:numFmt w:val="decimal"/>
      <w:lvlText w:val="%1."/>
      <w:lvlJc w:val="left"/>
      <w:pPr>
        <w:ind w:left="720" w:hanging="360"/>
      </w:pPr>
      <w:rPr>
        <w:rFonts w:cs="Tahoma"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C90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722A133E"/>
    <w:multiLevelType w:val="hybridMultilevel"/>
    <w:tmpl w:val="48D6A282"/>
    <w:lvl w:ilvl="0" w:tplc="04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73C05A7E"/>
    <w:multiLevelType w:val="hybridMultilevel"/>
    <w:tmpl w:val="C36CBAA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840371"/>
    <w:multiLevelType w:val="hybridMultilevel"/>
    <w:tmpl w:val="066237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7A88191E"/>
    <w:multiLevelType w:val="hybridMultilevel"/>
    <w:tmpl w:val="EBB63A2C"/>
    <w:lvl w:ilvl="0" w:tplc="0409000F">
      <w:start w:val="1"/>
      <w:numFmt w:val="decimal"/>
      <w:lvlText w:val="%1."/>
      <w:lvlJc w:val="left"/>
      <w:pPr>
        <w:ind w:left="720" w:hanging="360"/>
      </w:pPr>
      <w:rPr>
        <w:rFonts w:hint="default"/>
        <w:i w:val="0"/>
      </w:rPr>
    </w:lvl>
    <w:lvl w:ilvl="1" w:tplc="0409000F">
      <w:start w:val="1"/>
      <w:numFmt w:val="decimal"/>
      <w:lvlText w:val="%2."/>
      <w:lvlJc w:val="left"/>
      <w:pPr>
        <w:ind w:left="1440" w:hanging="360"/>
      </w:pPr>
    </w:lvl>
    <w:lvl w:ilvl="2" w:tplc="2D1040C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A117A9"/>
    <w:multiLevelType w:val="hybridMultilevel"/>
    <w:tmpl w:val="DE0AC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
  </w:num>
  <w:num w:numId="3">
    <w:abstractNumId w:val="12"/>
  </w:num>
  <w:num w:numId="4">
    <w:abstractNumId w:val="15"/>
  </w:num>
  <w:num w:numId="5">
    <w:abstractNumId w:val="51"/>
  </w:num>
  <w:num w:numId="6">
    <w:abstractNumId w:val="39"/>
  </w:num>
  <w:num w:numId="7">
    <w:abstractNumId w:val="58"/>
  </w:num>
  <w:num w:numId="8">
    <w:abstractNumId w:val="43"/>
  </w:num>
  <w:num w:numId="9">
    <w:abstractNumId w:val="17"/>
  </w:num>
  <w:num w:numId="10">
    <w:abstractNumId w:val="47"/>
  </w:num>
  <w:num w:numId="11">
    <w:abstractNumId w:val="41"/>
  </w:num>
  <w:num w:numId="12">
    <w:abstractNumId w:val="61"/>
  </w:num>
  <w:num w:numId="13">
    <w:abstractNumId w:val="48"/>
  </w:num>
  <w:num w:numId="14">
    <w:abstractNumId w:val="4"/>
  </w:num>
  <w:num w:numId="15">
    <w:abstractNumId w:val="46"/>
  </w:num>
  <w:num w:numId="16">
    <w:abstractNumId w:val="11"/>
  </w:num>
  <w:num w:numId="17">
    <w:abstractNumId w:val="9"/>
  </w:num>
  <w:num w:numId="18">
    <w:abstractNumId w:val="20"/>
  </w:num>
  <w:num w:numId="19">
    <w:abstractNumId w:val="23"/>
  </w:num>
  <w:num w:numId="20">
    <w:abstractNumId w:val="16"/>
  </w:num>
  <w:num w:numId="21">
    <w:abstractNumId w:val="54"/>
  </w:num>
  <w:num w:numId="22">
    <w:abstractNumId w:val="31"/>
  </w:num>
  <w:num w:numId="23">
    <w:abstractNumId w:val="7"/>
  </w:num>
  <w:num w:numId="24">
    <w:abstractNumId w:val="22"/>
  </w:num>
  <w:num w:numId="25">
    <w:abstractNumId w:val="63"/>
  </w:num>
  <w:num w:numId="26">
    <w:abstractNumId w:val="40"/>
  </w:num>
  <w:num w:numId="27">
    <w:abstractNumId w:val="62"/>
  </w:num>
  <w:num w:numId="28">
    <w:abstractNumId w:val="57"/>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19"/>
  </w:num>
  <w:num w:numId="34">
    <w:abstractNumId w:val="26"/>
  </w:num>
  <w:num w:numId="35">
    <w:abstractNumId w:val="56"/>
  </w:num>
  <w:num w:numId="36">
    <w:abstractNumId w:val="55"/>
  </w:num>
  <w:num w:numId="37">
    <w:abstractNumId w:val="18"/>
  </w:num>
  <w:num w:numId="38">
    <w:abstractNumId w:val="5"/>
  </w:num>
  <w:num w:numId="39">
    <w:abstractNumId w:val="44"/>
  </w:num>
  <w:num w:numId="40">
    <w:abstractNumId w:val="49"/>
  </w:num>
  <w:num w:numId="41">
    <w:abstractNumId w:val="25"/>
  </w:num>
  <w:num w:numId="42">
    <w:abstractNumId w:val="35"/>
  </w:num>
  <w:num w:numId="43">
    <w:abstractNumId w:val="36"/>
  </w:num>
  <w:num w:numId="44">
    <w:abstractNumId w:val="59"/>
  </w:num>
  <w:num w:numId="45">
    <w:abstractNumId w:val="29"/>
  </w:num>
  <w:num w:numId="46">
    <w:abstractNumId w:val="60"/>
  </w:num>
  <w:num w:numId="47">
    <w:abstractNumId w:val="27"/>
  </w:num>
  <w:num w:numId="48">
    <w:abstractNumId w:val="14"/>
  </w:num>
  <w:num w:numId="49">
    <w:abstractNumId w:val="13"/>
  </w:num>
  <w:num w:numId="50">
    <w:abstractNumId w:val="6"/>
  </w:num>
  <w:num w:numId="51">
    <w:abstractNumId w:val="3"/>
  </w:num>
  <w:num w:numId="52">
    <w:abstractNumId w:val="34"/>
  </w:num>
  <w:num w:numId="53">
    <w:abstractNumId w:val="0"/>
  </w:num>
  <w:num w:numId="54">
    <w:abstractNumId w:val="10"/>
  </w:num>
  <w:num w:numId="55">
    <w:abstractNumId w:val="42"/>
  </w:num>
  <w:num w:numId="56">
    <w:abstractNumId w:val="8"/>
  </w:num>
  <w:num w:numId="57">
    <w:abstractNumId w:val="33"/>
  </w:num>
  <w:num w:numId="58">
    <w:abstractNumId w:val="2"/>
  </w:num>
  <w:num w:numId="59">
    <w:abstractNumId w:val="28"/>
  </w:num>
  <w:num w:numId="60">
    <w:abstractNumId w:val="32"/>
  </w:num>
  <w:num w:numId="61">
    <w:abstractNumId w:val="38"/>
  </w:num>
  <w:num w:numId="62">
    <w:abstractNumId w:val="21"/>
  </w:num>
  <w:num w:numId="63">
    <w:abstractNumId w:val="52"/>
  </w:num>
  <w:num w:numId="64">
    <w:abstractNumId w:val="30"/>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c def">
    <w15:presenceInfo w15:providerId="Windows Live" w15:userId="f514c53cb0b13e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553A7"/>
    <w:rsid w:val="000031AA"/>
    <w:rsid w:val="000537D8"/>
    <w:rsid w:val="000B1696"/>
    <w:rsid w:val="000B2DFF"/>
    <w:rsid w:val="000B48E0"/>
    <w:rsid w:val="000B7FA1"/>
    <w:rsid w:val="000B7FF3"/>
    <w:rsid w:val="000F00B2"/>
    <w:rsid w:val="00110F1E"/>
    <w:rsid w:val="00123222"/>
    <w:rsid w:val="0013089C"/>
    <w:rsid w:val="00153957"/>
    <w:rsid w:val="0015713E"/>
    <w:rsid w:val="001617BC"/>
    <w:rsid w:val="00186BE6"/>
    <w:rsid w:val="00190B44"/>
    <w:rsid w:val="0019531C"/>
    <w:rsid w:val="001A2AEC"/>
    <w:rsid w:val="001E56F6"/>
    <w:rsid w:val="00201F32"/>
    <w:rsid w:val="00225FDF"/>
    <w:rsid w:val="00275162"/>
    <w:rsid w:val="0028030C"/>
    <w:rsid w:val="00290C1C"/>
    <w:rsid w:val="00292D11"/>
    <w:rsid w:val="002D0008"/>
    <w:rsid w:val="002E243A"/>
    <w:rsid w:val="00327F34"/>
    <w:rsid w:val="00361297"/>
    <w:rsid w:val="003C1865"/>
    <w:rsid w:val="003C6157"/>
    <w:rsid w:val="0043104A"/>
    <w:rsid w:val="004918CB"/>
    <w:rsid w:val="004A2C0E"/>
    <w:rsid w:val="004D0082"/>
    <w:rsid w:val="004D0E38"/>
    <w:rsid w:val="00504171"/>
    <w:rsid w:val="00533EC9"/>
    <w:rsid w:val="00556448"/>
    <w:rsid w:val="0059737A"/>
    <w:rsid w:val="00603D46"/>
    <w:rsid w:val="00614617"/>
    <w:rsid w:val="00675837"/>
    <w:rsid w:val="00675F3A"/>
    <w:rsid w:val="006B1E69"/>
    <w:rsid w:val="006C367D"/>
    <w:rsid w:val="006E3C6C"/>
    <w:rsid w:val="006E3DCC"/>
    <w:rsid w:val="00700574"/>
    <w:rsid w:val="00750E5C"/>
    <w:rsid w:val="007654AB"/>
    <w:rsid w:val="00794B75"/>
    <w:rsid w:val="007D175A"/>
    <w:rsid w:val="007F048C"/>
    <w:rsid w:val="00813D20"/>
    <w:rsid w:val="008226CE"/>
    <w:rsid w:val="00826250"/>
    <w:rsid w:val="00854C05"/>
    <w:rsid w:val="00866CC9"/>
    <w:rsid w:val="00876CD7"/>
    <w:rsid w:val="008C6CA3"/>
    <w:rsid w:val="008D18E1"/>
    <w:rsid w:val="008E7253"/>
    <w:rsid w:val="00901A03"/>
    <w:rsid w:val="009A03CF"/>
    <w:rsid w:val="009A0803"/>
    <w:rsid w:val="009B1CA9"/>
    <w:rsid w:val="009E3339"/>
    <w:rsid w:val="00A159C8"/>
    <w:rsid w:val="00A4312F"/>
    <w:rsid w:val="00A45B7F"/>
    <w:rsid w:val="00A56418"/>
    <w:rsid w:val="00A965C7"/>
    <w:rsid w:val="00AA19E6"/>
    <w:rsid w:val="00AA364A"/>
    <w:rsid w:val="00AC143A"/>
    <w:rsid w:val="00AD590E"/>
    <w:rsid w:val="00AE4276"/>
    <w:rsid w:val="00B2509A"/>
    <w:rsid w:val="00B3678D"/>
    <w:rsid w:val="00B37C4C"/>
    <w:rsid w:val="00B632BE"/>
    <w:rsid w:val="00BA52E5"/>
    <w:rsid w:val="00BE5102"/>
    <w:rsid w:val="00BF0146"/>
    <w:rsid w:val="00C553A7"/>
    <w:rsid w:val="00C856F6"/>
    <w:rsid w:val="00CA46A3"/>
    <w:rsid w:val="00D36A1E"/>
    <w:rsid w:val="00D55D8D"/>
    <w:rsid w:val="00D77CD7"/>
    <w:rsid w:val="00D81BE2"/>
    <w:rsid w:val="00DC0282"/>
    <w:rsid w:val="00E02614"/>
    <w:rsid w:val="00EA52E4"/>
    <w:rsid w:val="00EA602A"/>
    <w:rsid w:val="00EB0A0E"/>
    <w:rsid w:val="00EC672E"/>
    <w:rsid w:val="00ED112E"/>
    <w:rsid w:val="00F27540"/>
    <w:rsid w:val="00F656AB"/>
    <w:rsid w:val="00F8346D"/>
    <w:rsid w:val="00FD3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CE"/>
  </w:style>
  <w:style w:type="paragraph" w:styleId="Heading1">
    <w:name w:val="heading 1"/>
    <w:basedOn w:val="Normal"/>
    <w:next w:val="Normal"/>
    <w:link w:val="Heading1Char"/>
    <w:uiPriority w:val="9"/>
    <w:qFormat/>
    <w:rsid w:val="00A56418"/>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56418"/>
    <w:pPr>
      <w:keepNext/>
      <w:keepLines/>
      <w:spacing w:before="200" w:after="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A56418"/>
    <w:pPr>
      <w:keepNext/>
      <w:keepLines/>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EB0A0E"/>
    <w:pPr>
      <w:keepNext/>
      <w:keepLines/>
      <w:spacing w:before="200" w:after="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418"/>
    <w:rPr>
      <w:rFonts w:eastAsiaTheme="majorEastAsia" w:cstheme="majorBidi"/>
      <w:b/>
      <w:bCs/>
      <w:color w:val="365F91" w:themeColor="accent1" w:themeShade="BF"/>
      <w:sz w:val="32"/>
      <w:szCs w:val="28"/>
    </w:rPr>
  </w:style>
  <w:style w:type="paragraph" w:styleId="TOCHeading">
    <w:name w:val="TOC Heading"/>
    <w:basedOn w:val="Heading1"/>
    <w:next w:val="Normal"/>
    <w:uiPriority w:val="39"/>
    <w:semiHidden/>
    <w:unhideWhenUsed/>
    <w:qFormat/>
    <w:rsid w:val="00A56418"/>
    <w:pPr>
      <w:outlineLvl w:val="9"/>
    </w:pPr>
    <w:rPr>
      <w:sz w:val="28"/>
    </w:rPr>
  </w:style>
  <w:style w:type="paragraph" w:styleId="TOC1">
    <w:name w:val="toc 1"/>
    <w:basedOn w:val="Normal"/>
    <w:next w:val="Normal"/>
    <w:autoRedefine/>
    <w:uiPriority w:val="39"/>
    <w:unhideWhenUsed/>
    <w:rsid w:val="00A56418"/>
    <w:pPr>
      <w:spacing w:after="100"/>
    </w:pPr>
  </w:style>
  <w:style w:type="character" w:styleId="Hyperlink">
    <w:name w:val="Hyperlink"/>
    <w:basedOn w:val="DefaultParagraphFont"/>
    <w:uiPriority w:val="99"/>
    <w:unhideWhenUsed/>
    <w:rsid w:val="00A56418"/>
    <w:rPr>
      <w:color w:val="0000FF" w:themeColor="hyperlink"/>
      <w:u w:val="single"/>
    </w:rPr>
  </w:style>
  <w:style w:type="paragraph" w:styleId="BalloonText">
    <w:name w:val="Balloon Text"/>
    <w:basedOn w:val="Normal"/>
    <w:link w:val="BalloonTextChar"/>
    <w:uiPriority w:val="99"/>
    <w:semiHidden/>
    <w:unhideWhenUsed/>
    <w:rsid w:val="00A56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418"/>
    <w:rPr>
      <w:rFonts w:ascii="Tahoma" w:hAnsi="Tahoma" w:cs="Tahoma"/>
      <w:sz w:val="16"/>
      <w:szCs w:val="16"/>
    </w:rPr>
  </w:style>
  <w:style w:type="character" w:customStyle="1" w:styleId="Heading2Char">
    <w:name w:val="Heading 2 Char"/>
    <w:basedOn w:val="DefaultParagraphFont"/>
    <w:link w:val="Heading2"/>
    <w:uiPriority w:val="9"/>
    <w:rsid w:val="00A56418"/>
    <w:rPr>
      <w:rFonts w:eastAsiaTheme="majorEastAsia" w:cstheme="majorBidi"/>
      <w:b/>
      <w:bCs/>
      <w:color w:val="000000" w:themeColor="text1"/>
      <w:sz w:val="28"/>
      <w:szCs w:val="26"/>
    </w:rPr>
  </w:style>
  <w:style w:type="character" w:customStyle="1" w:styleId="Heading3Char">
    <w:name w:val="Heading 3 Char"/>
    <w:basedOn w:val="DefaultParagraphFont"/>
    <w:link w:val="Heading3"/>
    <w:uiPriority w:val="9"/>
    <w:rsid w:val="00A56418"/>
    <w:rPr>
      <w:rFonts w:eastAsiaTheme="majorEastAsia" w:cstheme="majorBidi"/>
      <w:b/>
      <w:bCs/>
      <w:color w:val="000000" w:themeColor="text1"/>
      <w:sz w:val="24"/>
    </w:rPr>
  </w:style>
  <w:style w:type="paragraph" w:styleId="TOC2">
    <w:name w:val="toc 2"/>
    <w:basedOn w:val="Normal"/>
    <w:next w:val="Normal"/>
    <w:autoRedefine/>
    <w:uiPriority w:val="39"/>
    <w:unhideWhenUsed/>
    <w:rsid w:val="000F00B2"/>
    <w:pPr>
      <w:spacing w:after="100"/>
      <w:ind w:left="220"/>
    </w:pPr>
  </w:style>
  <w:style w:type="paragraph" w:styleId="TOC3">
    <w:name w:val="toc 3"/>
    <w:basedOn w:val="Normal"/>
    <w:next w:val="Normal"/>
    <w:autoRedefine/>
    <w:uiPriority w:val="39"/>
    <w:unhideWhenUsed/>
    <w:rsid w:val="000F00B2"/>
    <w:pPr>
      <w:spacing w:after="100"/>
      <w:ind w:left="440"/>
    </w:pPr>
  </w:style>
  <w:style w:type="paragraph" w:styleId="ListParagraph">
    <w:name w:val="List Paragraph"/>
    <w:basedOn w:val="Normal"/>
    <w:uiPriority w:val="34"/>
    <w:qFormat/>
    <w:rsid w:val="00D77CD7"/>
    <w:pPr>
      <w:ind w:left="720"/>
      <w:contextualSpacing/>
    </w:pPr>
  </w:style>
  <w:style w:type="character" w:customStyle="1" w:styleId="maintext">
    <w:name w:val="main text"/>
    <w:basedOn w:val="DefaultParagraphFont"/>
    <w:rsid w:val="004A2C0E"/>
    <w:rPr>
      <w:rFonts w:ascii="Arial" w:hAnsi="Arial"/>
      <w:sz w:val="22"/>
    </w:rPr>
  </w:style>
  <w:style w:type="table" w:styleId="TableGrid">
    <w:name w:val="Table Grid"/>
    <w:basedOn w:val="TableNormal"/>
    <w:uiPriority w:val="59"/>
    <w:rsid w:val="009A0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8346D"/>
    <w:pPr>
      <w:tabs>
        <w:tab w:val="center" w:pos="4680"/>
        <w:tab w:val="right" w:pos="9360"/>
      </w:tabs>
      <w:spacing w:after="0" w:line="240" w:lineRule="auto"/>
    </w:pPr>
  </w:style>
  <w:style w:type="character" w:customStyle="1" w:styleId="HeaderChar">
    <w:name w:val="Header Char"/>
    <w:basedOn w:val="DefaultParagraphFont"/>
    <w:link w:val="Header"/>
    <w:rsid w:val="00F8346D"/>
  </w:style>
  <w:style w:type="paragraph" w:styleId="Footer">
    <w:name w:val="footer"/>
    <w:basedOn w:val="Normal"/>
    <w:link w:val="FooterChar"/>
    <w:uiPriority w:val="99"/>
    <w:unhideWhenUsed/>
    <w:rsid w:val="00F83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46D"/>
  </w:style>
  <w:style w:type="character" w:styleId="Strong">
    <w:name w:val="Strong"/>
    <w:aliases w:val="Indented text"/>
    <w:basedOn w:val="DefaultParagraphFont"/>
    <w:uiPriority w:val="22"/>
    <w:qFormat/>
    <w:rsid w:val="00675F3A"/>
    <w:rPr>
      <w:b/>
      <w:bCs/>
    </w:rPr>
  </w:style>
  <w:style w:type="character" w:styleId="FollowedHyperlink">
    <w:name w:val="FollowedHyperlink"/>
    <w:basedOn w:val="DefaultParagraphFont"/>
    <w:uiPriority w:val="99"/>
    <w:semiHidden/>
    <w:unhideWhenUsed/>
    <w:rsid w:val="00123222"/>
    <w:rPr>
      <w:color w:val="800080" w:themeColor="followedHyperlink"/>
      <w:u w:val="single"/>
    </w:rPr>
  </w:style>
  <w:style w:type="character" w:customStyle="1" w:styleId="Heading4Char">
    <w:name w:val="Heading 4 Char"/>
    <w:basedOn w:val="DefaultParagraphFont"/>
    <w:link w:val="Heading4"/>
    <w:uiPriority w:val="9"/>
    <w:rsid w:val="00EB0A0E"/>
    <w:rPr>
      <w:rFonts w:eastAsiaTheme="majorEastAsia" w:cstheme="majorBidi"/>
      <w:b/>
      <w:bCs/>
      <w:iCs/>
      <w:color w:val="000000" w:themeColor="text1"/>
    </w:rPr>
  </w:style>
  <w:style w:type="paragraph" w:customStyle="1" w:styleId="BiosafetyLevel3">
    <w:name w:val="Biosafety Level 3"/>
    <w:basedOn w:val="Normal"/>
    <w:qFormat/>
    <w:rsid w:val="00BE5102"/>
    <w:pPr>
      <w:spacing w:after="0" w:line="240" w:lineRule="auto"/>
    </w:pPr>
    <w:rPr>
      <w:rFonts w:eastAsia="Times New Roman" w:cstheme="minorHAnsi"/>
      <w:b/>
      <w:bCs/>
      <w:iCs/>
    </w:rPr>
  </w:style>
  <w:style w:type="paragraph" w:customStyle="1" w:styleId="Default">
    <w:name w:val="Default"/>
    <w:rsid w:val="009E3339"/>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rsid w:val="00F2754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27540"/>
    <w:rPr>
      <w:rFonts w:ascii="Times New Roman" w:eastAsia="Times New Roman" w:hAnsi="Times New Roman" w:cs="Times New Roman"/>
      <w:sz w:val="24"/>
      <w:szCs w:val="24"/>
    </w:rPr>
  </w:style>
  <w:style w:type="paragraph" w:styleId="NormalWeb">
    <w:name w:val="Normal (Web)"/>
    <w:basedOn w:val="Normal"/>
    <w:uiPriority w:val="99"/>
    <w:unhideWhenUsed/>
    <w:rsid w:val="00A4312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List1">
    <w:name w:val="Light List1"/>
    <w:basedOn w:val="TableNormal"/>
    <w:uiPriority w:val="61"/>
    <w:rsid w:val="00A4312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190B44"/>
    <w:rPr>
      <w:sz w:val="16"/>
      <w:szCs w:val="16"/>
    </w:rPr>
  </w:style>
  <w:style w:type="paragraph" w:styleId="CommentText">
    <w:name w:val="annotation text"/>
    <w:basedOn w:val="Normal"/>
    <w:link w:val="CommentTextChar"/>
    <w:uiPriority w:val="99"/>
    <w:semiHidden/>
    <w:unhideWhenUsed/>
    <w:rsid w:val="00190B44"/>
    <w:pPr>
      <w:spacing w:line="240" w:lineRule="auto"/>
    </w:pPr>
    <w:rPr>
      <w:sz w:val="20"/>
      <w:szCs w:val="20"/>
    </w:rPr>
  </w:style>
  <w:style w:type="character" w:customStyle="1" w:styleId="CommentTextChar">
    <w:name w:val="Comment Text Char"/>
    <w:basedOn w:val="DefaultParagraphFont"/>
    <w:link w:val="CommentText"/>
    <w:uiPriority w:val="99"/>
    <w:semiHidden/>
    <w:rsid w:val="00190B44"/>
    <w:rPr>
      <w:sz w:val="20"/>
      <w:szCs w:val="20"/>
    </w:rPr>
  </w:style>
  <w:style w:type="paragraph" w:styleId="CommentSubject">
    <w:name w:val="annotation subject"/>
    <w:basedOn w:val="CommentText"/>
    <w:next w:val="CommentText"/>
    <w:link w:val="CommentSubjectChar"/>
    <w:uiPriority w:val="99"/>
    <w:semiHidden/>
    <w:unhideWhenUsed/>
    <w:rsid w:val="00190B44"/>
    <w:rPr>
      <w:b/>
      <w:bCs/>
    </w:rPr>
  </w:style>
  <w:style w:type="character" w:customStyle="1" w:styleId="CommentSubjectChar">
    <w:name w:val="Comment Subject Char"/>
    <w:basedOn w:val="CommentTextChar"/>
    <w:link w:val="CommentSubject"/>
    <w:uiPriority w:val="99"/>
    <w:semiHidden/>
    <w:rsid w:val="00190B44"/>
    <w:rPr>
      <w:b/>
      <w:bCs/>
      <w:sz w:val="20"/>
      <w:szCs w:val="20"/>
    </w:rPr>
  </w:style>
</w:styles>
</file>

<file path=word/webSettings.xml><?xml version="1.0" encoding="utf-8"?>
<w:webSettings xmlns:r="http://schemas.openxmlformats.org/officeDocument/2006/relationships" xmlns:w="http://schemas.openxmlformats.org/wordprocessingml/2006/main">
  <w:divs>
    <w:div w:id="204875337">
      <w:bodyDiv w:val="1"/>
      <w:marLeft w:val="0"/>
      <w:marRight w:val="0"/>
      <w:marTop w:val="0"/>
      <w:marBottom w:val="0"/>
      <w:divBdr>
        <w:top w:val="none" w:sz="0" w:space="0" w:color="auto"/>
        <w:left w:val="none" w:sz="0" w:space="0" w:color="auto"/>
        <w:bottom w:val="none" w:sz="0" w:space="0" w:color="auto"/>
        <w:right w:val="none" w:sz="0" w:space="0" w:color="auto"/>
      </w:divBdr>
      <w:divsChild>
        <w:div w:id="1885678964">
          <w:marLeft w:val="0"/>
          <w:marRight w:val="0"/>
          <w:marTop w:val="0"/>
          <w:marBottom w:val="0"/>
          <w:divBdr>
            <w:top w:val="none" w:sz="0" w:space="0" w:color="auto"/>
            <w:left w:val="none" w:sz="0" w:space="0" w:color="auto"/>
            <w:bottom w:val="none" w:sz="0" w:space="0" w:color="auto"/>
            <w:right w:val="none" w:sz="0" w:space="0" w:color="auto"/>
          </w:divBdr>
        </w:div>
        <w:div w:id="1467621141">
          <w:marLeft w:val="0"/>
          <w:marRight w:val="0"/>
          <w:marTop w:val="0"/>
          <w:marBottom w:val="0"/>
          <w:divBdr>
            <w:top w:val="none" w:sz="0" w:space="0" w:color="auto"/>
            <w:left w:val="none" w:sz="0" w:space="0" w:color="auto"/>
            <w:bottom w:val="none" w:sz="0" w:space="0" w:color="auto"/>
            <w:right w:val="none" w:sz="0" w:space="0" w:color="auto"/>
          </w:divBdr>
        </w:div>
        <w:div w:id="2073192742">
          <w:marLeft w:val="0"/>
          <w:marRight w:val="0"/>
          <w:marTop w:val="0"/>
          <w:marBottom w:val="0"/>
          <w:divBdr>
            <w:top w:val="none" w:sz="0" w:space="0" w:color="auto"/>
            <w:left w:val="none" w:sz="0" w:space="0" w:color="auto"/>
            <w:bottom w:val="none" w:sz="0" w:space="0" w:color="auto"/>
            <w:right w:val="none" w:sz="0" w:space="0" w:color="auto"/>
          </w:divBdr>
        </w:div>
        <w:div w:id="2062704297">
          <w:marLeft w:val="0"/>
          <w:marRight w:val="0"/>
          <w:marTop w:val="0"/>
          <w:marBottom w:val="0"/>
          <w:divBdr>
            <w:top w:val="none" w:sz="0" w:space="0" w:color="auto"/>
            <w:left w:val="none" w:sz="0" w:space="0" w:color="auto"/>
            <w:bottom w:val="none" w:sz="0" w:space="0" w:color="auto"/>
            <w:right w:val="none" w:sz="0" w:space="0" w:color="auto"/>
          </w:divBdr>
        </w:div>
        <w:div w:id="449780783">
          <w:marLeft w:val="0"/>
          <w:marRight w:val="0"/>
          <w:marTop w:val="0"/>
          <w:marBottom w:val="0"/>
          <w:divBdr>
            <w:top w:val="none" w:sz="0" w:space="0" w:color="auto"/>
            <w:left w:val="none" w:sz="0" w:space="0" w:color="auto"/>
            <w:bottom w:val="none" w:sz="0" w:space="0" w:color="auto"/>
            <w:right w:val="none" w:sz="0" w:space="0" w:color="auto"/>
          </w:divBdr>
        </w:div>
        <w:div w:id="1390348680">
          <w:marLeft w:val="0"/>
          <w:marRight w:val="0"/>
          <w:marTop w:val="0"/>
          <w:marBottom w:val="0"/>
          <w:divBdr>
            <w:top w:val="none" w:sz="0" w:space="0" w:color="auto"/>
            <w:left w:val="none" w:sz="0" w:space="0" w:color="auto"/>
            <w:bottom w:val="none" w:sz="0" w:space="0" w:color="auto"/>
            <w:right w:val="none" w:sz="0" w:space="0" w:color="auto"/>
          </w:divBdr>
        </w:div>
        <w:div w:id="848569658">
          <w:marLeft w:val="0"/>
          <w:marRight w:val="0"/>
          <w:marTop w:val="0"/>
          <w:marBottom w:val="0"/>
          <w:divBdr>
            <w:top w:val="none" w:sz="0" w:space="0" w:color="auto"/>
            <w:left w:val="none" w:sz="0" w:space="0" w:color="auto"/>
            <w:bottom w:val="none" w:sz="0" w:space="0" w:color="auto"/>
            <w:right w:val="none" w:sz="0" w:space="0" w:color="auto"/>
          </w:divBdr>
        </w:div>
        <w:div w:id="807283375">
          <w:marLeft w:val="0"/>
          <w:marRight w:val="0"/>
          <w:marTop w:val="0"/>
          <w:marBottom w:val="0"/>
          <w:divBdr>
            <w:top w:val="none" w:sz="0" w:space="0" w:color="auto"/>
            <w:left w:val="none" w:sz="0" w:space="0" w:color="auto"/>
            <w:bottom w:val="none" w:sz="0" w:space="0" w:color="auto"/>
            <w:right w:val="none" w:sz="0" w:space="0" w:color="auto"/>
          </w:divBdr>
        </w:div>
      </w:divsChild>
    </w:div>
    <w:div w:id="261230665">
      <w:bodyDiv w:val="1"/>
      <w:marLeft w:val="0"/>
      <w:marRight w:val="0"/>
      <w:marTop w:val="0"/>
      <w:marBottom w:val="0"/>
      <w:divBdr>
        <w:top w:val="none" w:sz="0" w:space="0" w:color="auto"/>
        <w:left w:val="none" w:sz="0" w:space="0" w:color="auto"/>
        <w:bottom w:val="none" w:sz="0" w:space="0" w:color="auto"/>
        <w:right w:val="none" w:sz="0" w:space="0" w:color="auto"/>
      </w:divBdr>
      <w:divsChild>
        <w:div w:id="725026250">
          <w:marLeft w:val="0"/>
          <w:marRight w:val="0"/>
          <w:marTop w:val="0"/>
          <w:marBottom w:val="0"/>
          <w:divBdr>
            <w:top w:val="none" w:sz="0" w:space="0" w:color="auto"/>
            <w:left w:val="none" w:sz="0" w:space="0" w:color="auto"/>
            <w:bottom w:val="none" w:sz="0" w:space="0" w:color="auto"/>
            <w:right w:val="none" w:sz="0" w:space="0" w:color="auto"/>
          </w:divBdr>
        </w:div>
        <w:div w:id="499859007">
          <w:marLeft w:val="0"/>
          <w:marRight w:val="0"/>
          <w:marTop w:val="0"/>
          <w:marBottom w:val="0"/>
          <w:divBdr>
            <w:top w:val="none" w:sz="0" w:space="0" w:color="auto"/>
            <w:left w:val="none" w:sz="0" w:space="0" w:color="auto"/>
            <w:bottom w:val="none" w:sz="0" w:space="0" w:color="auto"/>
            <w:right w:val="none" w:sz="0" w:space="0" w:color="auto"/>
          </w:divBdr>
        </w:div>
        <w:div w:id="230192994">
          <w:marLeft w:val="0"/>
          <w:marRight w:val="0"/>
          <w:marTop w:val="0"/>
          <w:marBottom w:val="0"/>
          <w:divBdr>
            <w:top w:val="none" w:sz="0" w:space="0" w:color="auto"/>
            <w:left w:val="none" w:sz="0" w:space="0" w:color="auto"/>
            <w:bottom w:val="none" w:sz="0" w:space="0" w:color="auto"/>
            <w:right w:val="none" w:sz="0" w:space="0" w:color="auto"/>
          </w:divBdr>
        </w:div>
      </w:divsChild>
    </w:div>
    <w:div w:id="840967945">
      <w:bodyDiv w:val="1"/>
      <w:marLeft w:val="0"/>
      <w:marRight w:val="0"/>
      <w:marTop w:val="0"/>
      <w:marBottom w:val="0"/>
      <w:divBdr>
        <w:top w:val="none" w:sz="0" w:space="0" w:color="auto"/>
        <w:left w:val="none" w:sz="0" w:space="0" w:color="auto"/>
        <w:bottom w:val="none" w:sz="0" w:space="0" w:color="auto"/>
        <w:right w:val="none" w:sz="0" w:space="0" w:color="auto"/>
      </w:divBdr>
      <w:divsChild>
        <w:div w:id="1796174361">
          <w:marLeft w:val="0"/>
          <w:marRight w:val="0"/>
          <w:marTop w:val="0"/>
          <w:marBottom w:val="0"/>
          <w:divBdr>
            <w:top w:val="none" w:sz="0" w:space="0" w:color="auto"/>
            <w:left w:val="none" w:sz="0" w:space="0" w:color="auto"/>
            <w:bottom w:val="none" w:sz="0" w:space="0" w:color="auto"/>
            <w:right w:val="none" w:sz="0" w:space="0" w:color="auto"/>
          </w:divBdr>
        </w:div>
        <w:div w:id="1219585193">
          <w:marLeft w:val="0"/>
          <w:marRight w:val="0"/>
          <w:marTop w:val="0"/>
          <w:marBottom w:val="0"/>
          <w:divBdr>
            <w:top w:val="none" w:sz="0" w:space="0" w:color="auto"/>
            <w:left w:val="none" w:sz="0" w:space="0" w:color="auto"/>
            <w:bottom w:val="none" w:sz="0" w:space="0" w:color="auto"/>
            <w:right w:val="none" w:sz="0" w:space="0" w:color="auto"/>
          </w:divBdr>
        </w:div>
        <w:div w:id="1049106865">
          <w:marLeft w:val="0"/>
          <w:marRight w:val="0"/>
          <w:marTop w:val="0"/>
          <w:marBottom w:val="0"/>
          <w:divBdr>
            <w:top w:val="none" w:sz="0" w:space="0" w:color="auto"/>
            <w:left w:val="none" w:sz="0" w:space="0" w:color="auto"/>
            <w:bottom w:val="none" w:sz="0" w:space="0" w:color="auto"/>
            <w:right w:val="none" w:sz="0" w:space="0" w:color="auto"/>
          </w:divBdr>
        </w:div>
      </w:divsChild>
    </w:div>
    <w:div w:id="1078402247">
      <w:bodyDiv w:val="1"/>
      <w:marLeft w:val="0"/>
      <w:marRight w:val="0"/>
      <w:marTop w:val="0"/>
      <w:marBottom w:val="0"/>
      <w:divBdr>
        <w:top w:val="none" w:sz="0" w:space="0" w:color="auto"/>
        <w:left w:val="none" w:sz="0" w:space="0" w:color="auto"/>
        <w:bottom w:val="none" w:sz="0" w:space="0" w:color="auto"/>
        <w:right w:val="none" w:sz="0" w:space="0" w:color="auto"/>
      </w:divBdr>
      <w:divsChild>
        <w:div w:id="1343362830">
          <w:marLeft w:val="0"/>
          <w:marRight w:val="0"/>
          <w:marTop w:val="0"/>
          <w:marBottom w:val="0"/>
          <w:divBdr>
            <w:top w:val="none" w:sz="0" w:space="0" w:color="auto"/>
            <w:left w:val="none" w:sz="0" w:space="0" w:color="auto"/>
            <w:bottom w:val="none" w:sz="0" w:space="0" w:color="auto"/>
            <w:right w:val="none" w:sz="0" w:space="0" w:color="auto"/>
          </w:divBdr>
        </w:div>
        <w:div w:id="339625717">
          <w:marLeft w:val="0"/>
          <w:marRight w:val="0"/>
          <w:marTop w:val="0"/>
          <w:marBottom w:val="0"/>
          <w:divBdr>
            <w:top w:val="none" w:sz="0" w:space="0" w:color="auto"/>
            <w:left w:val="none" w:sz="0" w:space="0" w:color="auto"/>
            <w:bottom w:val="none" w:sz="0" w:space="0" w:color="auto"/>
            <w:right w:val="none" w:sz="0" w:space="0" w:color="auto"/>
          </w:divBdr>
        </w:div>
        <w:div w:id="1422140517">
          <w:marLeft w:val="0"/>
          <w:marRight w:val="0"/>
          <w:marTop w:val="0"/>
          <w:marBottom w:val="0"/>
          <w:divBdr>
            <w:top w:val="none" w:sz="0" w:space="0" w:color="auto"/>
            <w:left w:val="none" w:sz="0" w:space="0" w:color="auto"/>
            <w:bottom w:val="none" w:sz="0" w:space="0" w:color="auto"/>
            <w:right w:val="none" w:sz="0" w:space="0" w:color="auto"/>
          </w:divBdr>
        </w:div>
      </w:divsChild>
    </w:div>
    <w:div w:id="1330521546">
      <w:bodyDiv w:val="1"/>
      <w:marLeft w:val="0"/>
      <w:marRight w:val="0"/>
      <w:marTop w:val="0"/>
      <w:marBottom w:val="0"/>
      <w:divBdr>
        <w:top w:val="none" w:sz="0" w:space="0" w:color="auto"/>
        <w:left w:val="none" w:sz="0" w:space="0" w:color="auto"/>
        <w:bottom w:val="none" w:sz="0" w:space="0" w:color="auto"/>
        <w:right w:val="none" w:sz="0" w:space="0" w:color="auto"/>
      </w:divBdr>
      <w:divsChild>
        <w:div w:id="803884737">
          <w:marLeft w:val="0"/>
          <w:marRight w:val="0"/>
          <w:marTop w:val="0"/>
          <w:marBottom w:val="0"/>
          <w:divBdr>
            <w:top w:val="none" w:sz="0" w:space="0" w:color="auto"/>
            <w:left w:val="none" w:sz="0" w:space="0" w:color="auto"/>
            <w:bottom w:val="none" w:sz="0" w:space="0" w:color="auto"/>
            <w:right w:val="none" w:sz="0" w:space="0" w:color="auto"/>
          </w:divBdr>
        </w:div>
        <w:div w:id="1604462134">
          <w:marLeft w:val="0"/>
          <w:marRight w:val="0"/>
          <w:marTop w:val="0"/>
          <w:marBottom w:val="0"/>
          <w:divBdr>
            <w:top w:val="none" w:sz="0" w:space="0" w:color="auto"/>
            <w:left w:val="none" w:sz="0" w:space="0" w:color="auto"/>
            <w:bottom w:val="none" w:sz="0" w:space="0" w:color="auto"/>
            <w:right w:val="none" w:sz="0" w:space="0" w:color="auto"/>
          </w:divBdr>
        </w:div>
        <w:div w:id="1978797366">
          <w:marLeft w:val="0"/>
          <w:marRight w:val="0"/>
          <w:marTop w:val="0"/>
          <w:marBottom w:val="0"/>
          <w:divBdr>
            <w:top w:val="none" w:sz="0" w:space="0" w:color="auto"/>
            <w:left w:val="none" w:sz="0" w:space="0" w:color="auto"/>
            <w:bottom w:val="none" w:sz="0" w:space="0" w:color="auto"/>
            <w:right w:val="none" w:sz="0" w:space="0" w:color="auto"/>
          </w:divBdr>
        </w:div>
        <w:div w:id="1844541990">
          <w:marLeft w:val="0"/>
          <w:marRight w:val="0"/>
          <w:marTop w:val="0"/>
          <w:marBottom w:val="0"/>
          <w:divBdr>
            <w:top w:val="none" w:sz="0" w:space="0" w:color="auto"/>
            <w:left w:val="none" w:sz="0" w:space="0" w:color="auto"/>
            <w:bottom w:val="none" w:sz="0" w:space="0" w:color="auto"/>
            <w:right w:val="none" w:sz="0" w:space="0" w:color="auto"/>
          </w:divBdr>
        </w:div>
        <w:div w:id="845438772">
          <w:marLeft w:val="0"/>
          <w:marRight w:val="0"/>
          <w:marTop w:val="0"/>
          <w:marBottom w:val="0"/>
          <w:divBdr>
            <w:top w:val="none" w:sz="0" w:space="0" w:color="auto"/>
            <w:left w:val="none" w:sz="0" w:space="0" w:color="auto"/>
            <w:bottom w:val="none" w:sz="0" w:space="0" w:color="auto"/>
            <w:right w:val="none" w:sz="0" w:space="0" w:color="auto"/>
          </w:divBdr>
        </w:div>
        <w:div w:id="212660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lash_point" TargetMode="External"/><Relationship Id="rId18" Type="http://schemas.openxmlformats.org/officeDocument/2006/relationships/hyperlink" Target="mailto:health.safety@uregina.ca" TargetMode="External"/><Relationship Id="rId26" Type="http://schemas.openxmlformats.org/officeDocument/2006/relationships/hyperlink" Target="mailto:health.safety@uregina.ca" TargetMode="External"/><Relationship Id="rId39" Type="http://schemas.openxmlformats.org/officeDocument/2006/relationships/image" Target="media/image5.jpeg"/><Relationship Id="rId21" Type="http://schemas.openxmlformats.org/officeDocument/2006/relationships/hyperlink" Target="http://www.uregina.ca/research/REB/main.shtml" TargetMode="External"/><Relationship Id="rId34" Type="http://schemas.openxmlformats.org/officeDocument/2006/relationships/hyperlink" Target="mailto:health.safety@uregina.ca" TargetMode="External"/><Relationship Id="rId42" Type="http://schemas.openxmlformats.org/officeDocument/2006/relationships/image" Target="media/image8.jpeg"/><Relationship Id="rId47" Type="http://schemas.openxmlformats.org/officeDocument/2006/relationships/image" Target="media/image13.jpeg"/><Relationship Id="rId50" Type="http://schemas.openxmlformats.org/officeDocument/2006/relationships/hyperlink" Target="http://bit.ly/bio-waste" TargetMode="External"/><Relationship Id="rId55" Type="http://schemas.openxmlformats.org/officeDocument/2006/relationships/hyperlink" Target="mailto:health.safety@uregina.ca" TargetMode="External"/><Relationship Id="rId63" Type="http://schemas.openxmlformats.org/officeDocument/2006/relationships/hyperlink" Target="mailto:health.safety@uregina.ca" TargetMode="External"/><Relationship Id="rId68" Type="http://schemas.openxmlformats.org/officeDocument/2006/relationships/hyperlink" Target="http://canadianbiosafetystandards.collaboration.gc.ca/index-eng.php"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n.wikipedia.org/wiki/First_aid" TargetMode="External"/><Relationship Id="rId29" Type="http://schemas.openxmlformats.org/officeDocument/2006/relationships/hyperlink" Target="http://www.uregina.ca/hr/hse" TargetMode="External"/><Relationship Id="rId11" Type="http://schemas.openxmlformats.org/officeDocument/2006/relationships/hyperlink" Target="https://en.wikipedia.org/wiki/Melting_point" TargetMode="External"/><Relationship Id="rId24" Type="http://schemas.openxmlformats.org/officeDocument/2006/relationships/hyperlink" Target="mailto:health.safety@uregina.ca" TargetMode="External"/><Relationship Id="rId32" Type="http://schemas.openxmlformats.org/officeDocument/2006/relationships/hyperlink" Target="http://www.uregina.ca/hr/hse" TargetMode="External"/><Relationship Id="rId37" Type="http://schemas.openxmlformats.org/officeDocument/2006/relationships/image" Target="media/image3.jpeg"/><Relationship Id="rId40" Type="http://schemas.openxmlformats.org/officeDocument/2006/relationships/image" Target="media/image6.jpeg"/><Relationship Id="rId45" Type="http://schemas.openxmlformats.org/officeDocument/2006/relationships/image" Target="media/image11.jpeg"/><Relationship Id="rId53" Type="http://schemas.openxmlformats.org/officeDocument/2006/relationships/hyperlink" Target="mailto:health.safety@uregina.ca" TargetMode="External"/><Relationship Id="rId58" Type="http://schemas.openxmlformats.org/officeDocument/2006/relationships/hyperlink" Target="mailto:health.safety@uregina.ca" TargetMode="External"/><Relationship Id="rId66" Type="http://schemas.openxmlformats.org/officeDocument/2006/relationships/hyperlink" Target="http://www.cdc.gov/biosafety/publications/bmbl5/BMBL5_sect_VIII_h.pdf" TargetMode="External"/><Relationship Id="rId74" Type="http://schemas.openxmlformats.org/officeDocument/2006/relationships/header" Target="header3.xm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www.uregina.ca/hr/hse" TargetMode="External"/><Relationship Id="rId10" Type="http://schemas.openxmlformats.org/officeDocument/2006/relationships/hyperlink" Target="https://en.wikipedia.org/wiki/Occupational_safety_and_health" TargetMode="External"/><Relationship Id="rId19" Type="http://schemas.openxmlformats.org/officeDocument/2006/relationships/image" Target="media/image2.png"/><Relationship Id="rId31" Type="http://schemas.openxmlformats.org/officeDocument/2006/relationships/hyperlink" Target="mailto:health.safety@uregina.ca" TargetMode="External"/><Relationship Id="rId44" Type="http://schemas.openxmlformats.org/officeDocument/2006/relationships/image" Target="media/image10.jpeg"/><Relationship Id="rId52" Type="http://schemas.openxmlformats.org/officeDocument/2006/relationships/hyperlink" Target="http://bit.ly/autoclave-equipment" TargetMode="External"/><Relationship Id="rId60" Type="http://schemas.openxmlformats.org/officeDocument/2006/relationships/hyperlink" Target="mailto:health.safety@uregina.ca" TargetMode="External"/><Relationship Id="rId65" Type="http://schemas.openxmlformats.org/officeDocument/2006/relationships/hyperlink" Target="mailto:health.safety@uregina.ca" TargetMode="External"/><Relationship Id="rId73" Type="http://schemas.openxmlformats.org/officeDocument/2006/relationships/footer" Target="footer2.xml"/><Relationship Id="rId78"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en.wikipedia.org/wiki/Product_stewardship" TargetMode="External"/><Relationship Id="rId14" Type="http://schemas.openxmlformats.org/officeDocument/2006/relationships/hyperlink" Target="https://en.wikipedia.org/wiki/Toxicity" TargetMode="External"/><Relationship Id="rId22" Type="http://schemas.openxmlformats.org/officeDocument/2006/relationships/hyperlink" Target="mailto:health.safety@uregina.ca" TargetMode="External"/><Relationship Id="rId27" Type="http://schemas.openxmlformats.org/officeDocument/2006/relationships/hyperlink" Target="http://www.uregina.ca/hr/hse" TargetMode="External"/><Relationship Id="rId30" Type="http://schemas.openxmlformats.org/officeDocument/2006/relationships/hyperlink" Target="mailto:health.safety@uregina.ca" TargetMode="External"/><Relationship Id="rId35" Type="http://schemas.openxmlformats.org/officeDocument/2006/relationships/hyperlink" Target="http://www.uregina.ca/hr/hse" TargetMode="External"/><Relationship Id="rId43" Type="http://schemas.openxmlformats.org/officeDocument/2006/relationships/image" Target="media/image9.jpeg"/><Relationship Id="rId48" Type="http://schemas.openxmlformats.org/officeDocument/2006/relationships/image" Target="media/image14.png"/><Relationship Id="rId56" Type="http://schemas.openxmlformats.org/officeDocument/2006/relationships/hyperlink" Target="mailto:health.safety@uregina.ca" TargetMode="External"/><Relationship Id="rId64" Type="http://schemas.openxmlformats.org/officeDocument/2006/relationships/hyperlink" Target="mailto:health.safety@uregina.ca" TargetMode="External"/><Relationship Id="rId69" Type="http://schemas.openxmlformats.org/officeDocument/2006/relationships/hyperlink" Target="http://www.dehs.umn.edu/bio_pracprin_prions_sp.htm"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bit.ly/autoclave-prep"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n.wikipedia.org/wiki/Boiling_point" TargetMode="External"/><Relationship Id="rId17" Type="http://schemas.openxmlformats.org/officeDocument/2006/relationships/hyperlink" Target="https://en.wikipedia.org/wiki/Reactivity_%28chemistry%29" TargetMode="External"/><Relationship Id="rId25" Type="http://schemas.openxmlformats.org/officeDocument/2006/relationships/hyperlink" Target="http://www.uregina.ca/hr/hse" TargetMode="External"/><Relationship Id="rId33" Type="http://schemas.openxmlformats.org/officeDocument/2006/relationships/hyperlink" Target="mailto:health.safety@uregina.ca" TargetMode="External"/><Relationship Id="rId38" Type="http://schemas.openxmlformats.org/officeDocument/2006/relationships/image" Target="media/image4.jpeg"/><Relationship Id="rId46" Type="http://schemas.openxmlformats.org/officeDocument/2006/relationships/image" Target="media/image12.jpeg"/><Relationship Id="rId59" Type="http://schemas.openxmlformats.org/officeDocument/2006/relationships/hyperlink" Target="mailto:health.safety@uregina.ca" TargetMode="External"/><Relationship Id="rId67" Type="http://schemas.openxmlformats.org/officeDocument/2006/relationships/hyperlink" Target="https://www.dal.ca/content/dam/dalhousie/pdf/dept/safety/Biosafety/Dalhousie%20University%20Biosafety%20Manual%20-%202015%20ed..pdf" TargetMode="External"/><Relationship Id="rId20" Type="http://schemas.openxmlformats.org/officeDocument/2006/relationships/hyperlink" Target="mailto:health.safety@uregina.ca" TargetMode="External"/><Relationship Id="rId41" Type="http://schemas.openxmlformats.org/officeDocument/2006/relationships/image" Target="media/image7.jpeg"/><Relationship Id="rId54" Type="http://schemas.openxmlformats.org/officeDocument/2006/relationships/hyperlink" Target="mailto:health.safety@uregina.ca" TargetMode="External"/><Relationship Id="rId62" Type="http://schemas.openxmlformats.org/officeDocument/2006/relationships/hyperlink" Target="mailto:health.safety@uregina.ca"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Health_effect" TargetMode="External"/><Relationship Id="rId23" Type="http://schemas.openxmlformats.org/officeDocument/2006/relationships/hyperlink" Target="http://www.ccohs.ca/oshanswers/prevention/universa.html" TargetMode="External"/><Relationship Id="rId28" Type="http://schemas.openxmlformats.org/officeDocument/2006/relationships/hyperlink" Target="mailto:health.safety@uregina.ca" TargetMode="External"/><Relationship Id="rId36" Type="http://schemas.openxmlformats.org/officeDocument/2006/relationships/hyperlink" Target="mailto:health.safety@uregina.ca" TargetMode="External"/><Relationship Id="rId49" Type="http://schemas.openxmlformats.org/officeDocument/2006/relationships/hyperlink" Target="mailto:health.safety@uregina.ca" TargetMode="External"/><Relationship Id="rId57"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D3B3D-E30A-4251-B993-8E55C2E3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48</Pages>
  <Words>13151</Words>
  <Characters>74965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87941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Tianna Gross</dc:creator>
  <cp:lastModifiedBy>Tianna Gross</cp:lastModifiedBy>
  <cp:revision>8</cp:revision>
  <dcterms:created xsi:type="dcterms:W3CDTF">2016-02-25T14:48:00Z</dcterms:created>
  <dcterms:modified xsi:type="dcterms:W3CDTF">2016-02-25T15:09:00Z</dcterms:modified>
</cp:coreProperties>
</file>