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A9" w:rsidRDefault="00C35FDB">
      <w:pPr>
        <w:pStyle w:val="Heading1"/>
        <w:ind w:left="720" w:firstLine="720"/>
        <w:jc w:val="center"/>
        <w:rPr>
          <w:sz w:val="32"/>
        </w:rPr>
      </w:pPr>
      <w:r>
        <w:rPr>
          <w:noProof/>
          <w:lang w:eastAsia="en-CA"/>
        </w:rPr>
        <w:drawing>
          <wp:anchor distT="0" distB="0" distL="0" distR="0" simplePos="0" relativeHeight="2" behindDoc="0" locked="0" layoutInCell="1" allowOverlap="1">
            <wp:simplePos x="0" y="0"/>
            <wp:positionH relativeFrom="column">
              <wp:posOffset>-942975</wp:posOffset>
            </wp:positionH>
            <wp:positionV relativeFrom="paragraph">
              <wp:posOffset>175895</wp:posOffset>
            </wp:positionV>
            <wp:extent cx="1395730" cy="676910"/>
            <wp:effectExtent l="0" t="0" r="0" b="0"/>
            <wp:wrapNone/>
            <wp:docPr id="1" name="Picture 3"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uofrlogo"/>
                    <pic:cNvPicPr>
                      <a:picLocks noChangeAspect="1" noChangeArrowheads="1"/>
                    </pic:cNvPicPr>
                  </pic:nvPicPr>
                  <pic:blipFill>
                    <a:blip r:embed="rId5"/>
                    <a:stretch>
                      <a:fillRect/>
                    </a:stretch>
                  </pic:blipFill>
                  <pic:spPr bwMode="auto">
                    <a:xfrm>
                      <a:off x="0" y="0"/>
                      <a:ext cx="1395730" cy="676910"/>
                    </a:xfrm>
                    <a:prstGeom prst="rect">
                      <a:avLst/>
                    </a:prstGeom>
                  </pic:spPr>
                </pic:pic>
              </a:graphicData>
            </a:graphic>
          </wp:anchor>
        </w:drawing>
      </w:r>
      <w:r>
        <w:rPr>
          <w:noProof/>
          <w:lang w:eastAsia="en-CA"/>
        </w:rPr>
        <w:drawing>
          <wp:anchor distT="0" distB="0" distL="114300" distR="114300" simplePos="0" relativeHeight="4" behindDoc="0" locked="0" layoutInCell="1" allowOverlap="1">
            <wp:simplePos x="0" y="0"/>
            <wp:positionH relativeFrom="page">
              <wp:align>right</wp:align>
            </wp:positionH>
            <wp:positionV relativeFrom="paragraph">
              <wp:posOffset>635</wp:posOffset>
            </wp:positionV>
            <wp:extent cx="1403985" cy="1162050"/>
            <wp:effectExtent l="0" t="0" r="0" b="0"/>
            <wp:wrapSquare wrapText="bothSides"/>
            <wp:docPr id="2" name="Picture 1" descr="summer%20sports%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mmer%20sports%20school"/>
                    <pic:cNvPicPr>
                      <a:picLocks noChangeAspect="1" noChangeArrowheads="1"/>
                    </pic:cNvPicPr>
                  </pic:nvPicPr>
                  <pic:blipFill>
                    <a:blip r:embed="rId6"/>
                    <a:stretch>
                      <a:fillRect/>
                    </a:stretch>
                  </pic:blipFill>
                  <pic:spPr bwMode="auto">
                    <a:xfrm>
                      <a:off x="0" y="0"/>
                      <a:ext cx="1403985" cy="1162050"/>
                    </a:xfrm>
                    <a:prstGeom prst="rect">
                      <a:avLst/>
                    </a:prstGeom>
                  </pic:spPr>
                </pic:pic>
              </a:graphicData>
            </a:graphic>
          </wp:anchor>
        </w:drawing>
      </w:r>
      <w:r>
        <w:rPr>
          <w:sz w:val="32"/>
        </w:rPr>
        <w:t>SUMMER EMPLOYMENT OPPORTUNITIES</w:t>
      </w:r>
    </w:p>
    <w:p w:rsidR="00942CA9" w:rsidRDefault="00942CA9">
      <w:pPr>
        <w:jc w:val="center"/>
        <w:rPr>
          <w:rFonts w:ascii="Helvetica" w:hAnsi="Helvetica" w:cs="Helvetica"/>
          <w:sz w:val="22"/>
          <w:szCs w:val="22"/>
          <w:lang w:val="en-US"/>
        </w:rPr>
      </w:pPr>
    </w:p>
    <w:p w:rsidR="00942CA9" w:rsidRDefault="00C35FDB">
      <w:pPr>
        <w:ind w:firstLine="720"/>
        <w:jc w:val="center"/>
        <w:rPr>
          <w:rFonts w:ascii="Helvetica" w:hAnsi="Helvetica" w:cs="Helvetica"/>
          <w:sz w:val="22"/>
          <w:szCs w:val="22"/>
          <w:lang w:val="en-US"/>
        </w:rPr>
      </w:pPr>
      <w:r>
        <w:rPr>
          <w:rFonts w:ascii="Helvetica" w:hAnsi="Helvetica" w:cs="Helvetica"/>
          <w:sz w:val="22"/>
          <w:szCs w:val="22"/>
          <w:lang w:val="en-US"/>
        </w:rPr>
        <w:t>Faculty of Kinesiology and Health Studies</w:t>
      </w:r>
    </w:p>
    <w:p w:rsidR="00942CA9" w:rsidRDefault="00C35FDB">
      <w:pPr>
        <w:ind w:firstLine="720"/>
        <w:jc w:val="center"/>
        <w:rPr>
          <w:rFonts w:ascii="Helvetica" w:hAnsi="Helvetica" w:cs="Helvetica"/>
          <w:b/>
          <w:bCs/>
          <w:sz w:val="22"/>
          <w:szCs w:val="22"/>
          <w:lang w:val="en-US"/>
        </w:rPr>
      </w:pPr>
      <w:r>
        <w:rPr>
          <w:rFonts w:ascii="Helvetica" w:hAnsi="Helvetica" w:cs="Helvetica"/>
          <w:b/>
          <w:bCs/>
          <w:sz w:val="22"/>
          <w:szCs w:val="22"/>
          <w:lang w:val="en-US"/>
        </w:rPr>
        <w:t>RECREATION SERVICES</w:t>
      </w:r>
    </w:p>
    <w:p w:rsidR="00942CA9" w:rsidRDefault="00942CA9">
      <w:pPr>
        <w:jc w:val="center"/>
        <w:rPr>
          <w:rFonts w:ascii="Helvetica" w:hAnsi="Helvetica" w:cs="Helvetica"/>
          <w:sz w:val="22"/>
          <w:szCs w:val="22"/>
          <w:lang w:val="en-US"/>
        </w:rPr>
      </w:pPr>
    </w:p>
    <w:p w:rsidR="00942CA9" w:rsidRDefault="00C35FDB">
      <w:pPr>
        <w:ind w:firstLine="720"/>
        <w:jc w:val="center"/>
        <w:rPr>
          <w:rFonts w:ascii="Helvetica" w:hAnsi="Helvetica" w:cs="Helvetica"/>
          <w:sz w:val="22"/>
          <w:szCs w:val="22"/>
          <w:lang w:val="en-US"/>
        </w:rPr>
      </w:pPr>
      <w:r>
        <w:rPr>
          <w:rFonts w:ascii="Helvetica" w:hAnsi="Helvetica" w:cs="Helvetica"/>
          <w:sz w:val="22"/>
          <w:szCs w:val="22"/>
          <w:lang w:val="en-US"/>
        </w:rPr>
        <w:t>Invites applications for</w:t>
      </w:r>
    </w:p>
    <w:p w:rsidR="00942CA9" w:rsidRDefault="00942CA9">
      <w:pPr>
        <w:jc w:val="center"/>
        <w:rPr>
          <w:rFonts w:ascii="Helvetica" w:hAnsi="Helvetica" w:cs="Helvetica"/>
          <w:b/>
          <w:bCs/>
          <w:sz w:val="22"/>
          <w:szCs w:val="22"/>
          <w:lang w:val="en-US"/>
        </w:rPr>
      </w:pPr>
    </w:p>
    <w:p w:rsidR="00942CA9" w:rsidRDefault="00C35FDB">
      <w:pPr>
        <w:jc w:val="center"/>
        <w:rPr>
          <w:rFonts w:ascii="Helvetica" w:hAnsi="Helvetica" w:cs="Helvetica"/>
          <w:b/>
          <w:bCs/>
          <w:sz w:val="22"/>
          <w:szCs w:val="22"/>
          <w:lang w:val="en-US"/>
        </w:rPr>
      </w:pPr>
      <w:r>
        <w:rPr>
          <w:rFonts w:ascii="Helvetica" w:hAnsi="Helvetica" w:cs="Helvetica"/>
          <w:b/>
          <w:bCs/>
          <w:sz w:val="22"/>
          <w:szCs w:val="22"/>
          <w:lang w:val="en-US"/>
        </w:rPr>
        <w:t xml:space="preserve">SUMMER SPORTS SCHOOL </w:t>
      </w:r>
      <w:r>
        <w:rPr>
          <w:rFonts w:ascii="Helvetica" w:hAnsi="Helvetica" w:cs="Helvetica"/>
          <w:b/>
          <w:bCs/>
          <w:sz w:val="22"/>
          <w:szCs w:val="22"/>
          <w:lang w:val="en-US"/>
        </w:rPr>
        <w:br/>
      </w:r>
      <w:r w:rsidR="00F26CBB">
        <w:rPr>
          <w:rFonts w:ascii="Helvetica" w:hAnsi="Helvetica" w:cs="Helvetica"/>
          <w:sz w:val="22"/>
          <w:szCs w:val="22"/>
          <w:lang w:val="en-US"/>
        </w:rPr>
        <w:t>for the summer of 2023</w:t>
      </w:r>
      <w:bookmarkStart w:id="0" w:name="_GoBack"/>
      <w:bookmarkEnd w:id="0"/>
    </w:p>
    <w:p w:rsidR="00942CA9" w:rsidRDefault="00942CA9">
      <w:pPr>
        <w:jc w:val="center"/>
        <w:rPr>
          <w:sz w:val="20"/>
          <w:szCs w:val="20"/>
        </w:rPr>
      </w:pPr>
    </w:p>
    <w:p w:rsidR="00942CA9" w:rsidRDefault="00C35FDB">
      <w:pPr>
        <w:pStyle w:val="Heading2"/>
        <w:rPr>
          <w:sz w:val="20"/>
        </w:rPr>
      </w:pPr>
      <w:r>
        <w:rPr>
          <w:b/>
          <w:bCs/>
          <w:sz w:val="20"/>
        </w:rPr>
        <w:t>Positions:</w:t>
      </w:r>
      <w:r>
        <w:rPr>
          <w:sz w:val="20"/>
        </w:rPr>
        <w:t xml:space="preserve">  </w:t>
      </w:r>
      <w:r>
        <w:rPr>
          <w:sz w:val="20"/>
        </w:rPr>
        <w:tab/>
      </w:r>
      <w:r>
        <w:rPr>
          <w:sz w:val="20"/>
        </w:rPr>
        <w:tab/>
      </w:r>
      <w:r>
        <w:rPr>
          <w:b/>
          <w:sz w:val="20"/>
        </w:rPr>
        <w:t>Aquatics Instructor</w:t>
      </w:r>
    </w:p>
    <w:p w:rsidR="00942CA9" w:rsidRDefault="00C35FDB">
      <w:pPr>
        <w:pStyle w:val="Heading2"/>
        <w:ind w:left="1440" w:firstLine="720"/>
        <w:rPr>
          <w:sz w:val="20"/>
        </w:rPr>
      </w:pPr>
      <w:r>
        <w:rPr>
          <w:sz w:val="20"/>
        </w:rPr>
        <w:t>Full and part-time positions available</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p>
    <w:p w:rsidR="00942CA9" w:rsidRDefault="00C35FDB">
      <w:pPr>
        <w:rPr>
          <w:sz w:val="20"/>
          <w:szCs w:val="20"/>
        </w:rPr>
      </w:pPr>
      <w:r>
        <w:rPr>
          <w:rFonts w:ascii="Helvetica" w:hAnsi="Helvetica"/>
          <w:b/>
          <w:sz w:val="20"/>
          <w:szCs w:val="20"/>
        </w:rPr>
        <w:t>Terms:</w:t>
      </w:r>
      <w:r>
        <w:rPr>
          <w:rFonts w:ascii="Helvetica" w:hAnsi="Helvetica"/>
          <w:sz w:val="20"/>
          <w:szCs w:val="20"/>
        </w:rPr>
        <w:tab/>
      </w:r>
      <w:r>
        <w:rPr>
          <w:rFonts w:ascii="Helvetica" w:hAnsi="Helvetica"/>
          <w:sz w:val="20"/>
          <w:szCs w:val="20"/>
        </w:rPr>
        <w:tab/>
      </w:r>
      <w:r w:rsidR="00AF7346">
        <w:rPr>
          <w:rFonts w:ascii="Helvetica" w:hAnsi="Helvetica"/>
          <w:sz w:val="20"/>
          <w:szCs w:val="20"/>
        </w:rPr>
        <w:tab/>
      </w:r>
      <w:r w:rsidR="00066064">
        <w:rPr>
          <w:rFonts w:ascii="Helvetica" w:hAnsi="Helvetica"/>
          <w:bCs/>
          <w:sz w:val="20"/>
          <w:szCs w:val="20"/>
          <w:lang w:val="en-US"/>
        </w:rPr>
        <w:t>June 26</w:t>
      </w:r>
      <w:r>
        <w:rPr>
          <w:rFonts w:ascii="Helvetica" w:hAnsi="Helvetica"/>
          <w:bCs/>
          <w:sz w:val="20"/>
          <w:szCs w:val="20"/>
          <w:vertAlign w:val="superscript"/>
          <w:lang w:val="en-US"/>
        </w:rPr>
        <w:t>th</w:t>
      </w:r>
      <w:r w:rsidR="00066064">
        <w:rPr>
          <w:rFonts w:ascii="Helvetica" w:hAnsi="Helvetica"/>
          <w:bCs/>
          <w:sz w:val="20"/>
          <w:szCs w:val="20"/>
          <w:lang w:val="en-US"/>
        </w:rPr>
        <w:t xml:space="preserve"> – August 25</w:t>
      </w:r>
      <w:r>
        <w:rPr>
          <w:rFonts w:ascii="Helvetica" w:hAnsi="Helvetica"/>
          <w:bCs/>
          <w:sz w:val="20"/>
          <w:szCs w:val="20"/>
          <w:vertAlign w:val="superscript"/>
          <w:lang w:val="en-US"/>
        </w:rPr>
        <w:t>th</w:t>
      </w:r>
      <w:r w:rsidR="00066064">
        <w:rPr>
          <w:rFonts w:ascii="Helvetica" w:hAnsi="Helvetica"/>
          <w:bCs/>
          <w:sz w:val="20"/>
          <w:szCs w:val="20"/>
          <w:lang w:val="en-US"/>
        </w:rPr>
        <w:t>, 2023</w:t>
      </w:r>
    </w:p>
    <w:p w:rsidR="00942CA9" w:rsidRDefault="00C35FDB">
      <w:pPr>
        <w:ind w:left="1440" w:firstLine="720"/>
        <w:rPr>
          <w:sz w:val="20"/>
          <w:szCs w:val="20"/>
        </w:rPr>
      </w:pPr>
      <w:r>
        <w:rPr>
          <w:rFonts w:ascii="Helvetica" w:hAnsi="Helvetica"/>
          <w:sz w:val="20"/>
          <w:szCs w:val="20"/>
        </w:rPr>
        <w:t xml:space="preserve">Monday to Friday </w:t>
      </w:r>
    </w:p>
    <w:p w:rsidR="00942CA9" w:rsidRDefault="000647D6">
      <w:pPr>
        <w:ind w:left="2160"/>
        <w:rPr>
          <w:sz w:val="20"/>
          <w:szCs w:val="20"/>
        </w:rPr>
      </w:pPr>
      <w:r>
        <w:rPr>
          <w:rFonts w:ascii="Helvetica" w:hAnsi="Helvetica"/>
          <w:sz w:val="20"/>
          <w:szCs w:val="20"/>
        </w:rPr>
        <w:t>Full time: 7</w:t>
      </w:r>
      <w:r w:rsidR="00066064">
        <w:rPr>
          <w:rFonts w:ascii="Helvetica" w:hAnsi="Helvetica"/>
          <w:sz w:val="20"/>
          <w:szCs w:val="20"/>
        </w:rPr>
        <w:t xml:space="preserve"> hours/day </w:t>
      </w:r>
      <w:r w:rsidR="00066064">
        <w:rPr>
          <w:rFonts w:ascii="Helvetica" w:hAnsi="Helvetica"/>
          <w:sz w:val="20"/>
          <w:szCs w:val="20"/>
        </w:rPr>
        <w:br/>
        <w:t xml:space="preserve">Part-time: </w:t>
      </w:r>
      <w:r>
        <w:rPr>
          <w:rFonts w:ascii="Helvetica" w:hAnsi="Helvetica"/>
          <w:sz w:val="20"/>
          <w:szCs w:val="20"/>
        </w:rPr>
        <w:t>3.</w:t>
      </w:r>
      <w:r w:rsidR="00C35FDB">
        <w:rPr>
          <w:rFonts w:ascii="Helvetica" w:hAnsi="Helvetica"/>
          <w:sz w:val="20"/>
          <w:szCs w:val="20"/>
        </w:rPr>
        <w:t>5 hours/day</w:t>
      </w:r>
    </w:p>
    <w:p w:rsidR="00942CA9" w:rsidRDefault="00C35FDB">
      <w:pPr>
        <w:ind w:left="1440" w:firstLine="720"/>
        <w:rPr>
          <w:sz w:val="20"/>
          <w:szCs w:val="20"/>
        </w:rPr>
      </w:pPr>
      <w:r>
        <w:rPr>
          <w:rFonts w:ascii="Helvetica" w:hAnsi="Helvetica"/>
          <w:sz w:val="20"/>
          <w:szCs w:val="20"/>
        </w:rPr>
        <w:t>(Times may vary slightly)</w:t>
      </w:r>
    </w:p>
    <w:p w:rsidR="00942CA9" w:rsidRDefault="00942CA9">
      <w:pPr>
        <w:rPr>
          <w:rFonts w:ascii="Helvetica" w:hAnsi="Helvetica"/>
          <w:sz w:val="22"/>
          <w:szCs w:val="22"/>
        </w:rPr>
      </w:pPr>
    </w:p>
    <w:p w:rsidR="00942CA9" w:rsidRDefault="00C35FDB">
      <w:pPr>
        <w:ind w:left="2160" w:hanging="2160"/>
        <w:jc w:val="both"/>
        <w:rPr>
          <w:sz w:val="20"/>
          <w:szCs w:val="20"/>
        </w:rPr>
      </w:pPr>
      <w:r>
        <w:rPr>
          <w:rFonts w:ascii="Helvetica" w:hAnsi="Helvetica"/>
          <w:b/>
          <w:sz w:val="20"/>
          <w:szCs w:val="20"/>
        </w:rPr>
        <w:t>Duties:</w:t>
      </w:r>
      <w:r>
        <w:rPr>
          <w:rFonts w:ascii="Helvetica" w:hAnsi="Helvetica"/>
          <w:sz w:val="20"/>
          <w:szCs w:val="20"/>
        </w:rPr>
        <w:t xml:space="preserve">  </w:t>
      </w:r>
      <w:r>
        <w:rPr>
          <w:rFonts w:ascii="Helvetica" w:hAnsi="Helvetica"/>
          <w:sz w:val="20"/>
          <w:szCs w:val="20"/>
        </w:rPr>
        <w:tab/>
        <w:t xml:space="preserve">To provide leadership, instruction, and supervision of children in various activities and sports. Coordinate various aquatic games and activities for the children. Instruct community swim lessons (Red Cross Swim Kids Program) in the morning as assigned. </w:t>
      </w:r>
    </w:p>
    <w:p w:rsidR="00942CA9" w:rsidRDefault="00942CA9">
      <w:pPr>
        <w:ind w:left="2160" w:hanging="2160"/>
        <w:rPr>
          <w:rFonts w:ascii="Helvetica" w:hAnsi="Helvetica"/>
          <w:sz w:val="20"/>
          <w:szCs w:val="20"/>
        </w:rPr>
      </w:pPr>
    </w:p>
    <w:p w:rsidR="00942CA9" w:rsidRDefault="00C35FDB">
      <w:pPr>
        <w:rPr>
          <w:sz w:val="20"/>
          <w:szCs w:val="20"/>
        </w:rPr>
      </w:pPr>
      <w:r>
        <w:rPr>
          <w:rFonts w:ascii="Helvetica" w:hAnsi="Helvetica"/>
          <w:b/>
          <w:sz w:val="20"/>
          <w:szCs w:val="20"/>
        </w:rPr>
        <w:t xml:space="preserve">Requirements:  </w:t>
      </w:r>
      <w:r>
        <w:rPr>
          <w:rFonts w:ascii="Helvetica" w:hAnsi="Helvetica"/>
          <w:b/>
          <w:sz w:val="20"/>
          <w:szCs w:val="20"/>
        </w:rPr>
        <w:tab/>
      </w:r>
      <w:r>
        <w:rPr>
          <w:rFonts w:ascii="Helvetica" w:hAnsi="Helvetica"/>
          <w:sz w:val="20"/>
          <w:szCs w:val="20"/>
        </w:rPr>
        <w:t>MUST:</w:t>
      </w:r>
    </w:p>
    <w:p w:rsidR="00942CA9" w:rsidRDefault="00C35FDB">
      <w:pPr>
        <w:numPr>
          <w:ilvl w:val="0"/>
          <w:numId w:val="1"/>
        </w:numPr>
        <w:jc w:val="both"/>
        <w:rPr>
          <w:sz w:val="20"/>
          <w:szCs w:val="20"/>
        </w:rPr>
      </w:pPr>
      <w:r>
        <w:rPr>
          <w:rFonts w:ascii="Helvetica" w:hAnsi="Helvetica"/>
          <w:sz w:val="20"/>
          <w:szCs w:val="20"/>
        </w:rPr>
        <w:t>B</w:t>
      </w:r>
      <w:r w:rsidR="000647D6">
        <w:rPr>
          <w:rFonts w:ascii="Helvetica" w:hAnsi="Helvetica"/>
          <w:sz w:val="20"/>
          <w:szCs w:val="20"/>
        </w:rPr>
        <w:t>e at least 16 as of June 1, 2023</w:t>
      </w:r>
    </w:p>
    <w:p w:rsidR="00942CA9" w:rsidRDefault="00C35FDB">
      <w:pPr>
        <w:numPr>
          <w:ilvl w:val="0"/>
          <w:numId w:val="1"/>
        </w:numPr>
        <w:jc w:val="both"/>
        <w:rPr>
          <w:sz w:val="20"/>
          <w:szCs w:val="20"/>
        </w:rPr>
      </w:pPr>
      <w:r>
        <w:rPr>
          <w:rFonts w:ascii="Helvetica" w:hAnsi="Helvetica"/>
          <w:sz w:val="20"/>
          <w:szCs w:val="20"/>
        </w:rPr>
        <w:t>Have related field work experience</w:t>
      </w:r>
    </w:p>
    <w:p w:rsidR="00942CA9" w:rsidRDefault="00C35FDB">
      <w:pPr>
        <w:numPr>
          <w:ilvl w:val="0"/>
          <w:numId w:val="1"/>
        </w:numPr>
        <w:jc w:val="both"/>
        <w:rPr>
          <w:sz w:val="20"/>
          <w:szCs w:val="20"/>
        </w:rPr>
      </w:pPr>
      <w:r>
        <w:rPr>
          <w:rFonts w:ascii="Helvetica" w:hAnsi="Helvetica"/>
          <w:sz w:val="20"/>
          <w:szCs w:val="20"/>
        </w:rPr>
        <w:t>Be enthusiastic and creative</w:t>
      </w:r>
    </w:p>
    <w:p w:rsidR="00942CA9" w:rsidRDefault="00C35FDB">
      <w:pPr>
        <w:numPr>
          <w:ilvl w:val="0"/>
          <w:numId w:val="1"/>
        </w:numPr>
        <w:jc w:val="both"/>
        <w:rPr>
          <w:sz w:val="20"/>
          <w:szCs w:val="20"/>
        </w:rPr>
      </w:pPr>
      <w:r>
        <w:rPr>
          <w:rFonts w:ascii="Helvetica" w:hAnsi="Helvetica"/>
          <w:sz w:val="20"/>
          <w:szCs w:val="20"/>
        </w:rPr>
        <w:t>Demonstrate strong leadership skills</w:t>
      </w:r>
    </w:p>
    <w:p w:rsidR="00942CA9" w:rsidRDefault="00C35FDB">
      <w:pPr>
        <w:numPr>
          <w:ilvl w:val="0"/>
          <w:numId w:val="1"/>
        </w:numPr>
        <w:jc w:val="both"/>
        <w:rPr>
          <w:sz w:val="20"/>
          <w:szCs w:val="20"/>
        </w:rPr>
      </w:pPr>
      <w:r>
        <w:rPr>
          <w:rFonts w:ascii="Helvetica" w:hAnsi="Helvetica"/>
          <w:sz w:val="20"/>
          <w:szCs w:val="20"/>
        </w:rPr>
        <w:t>Have excellent organization and communication skills</w:t>
      </w:r>
    </w:p>
    <w:p w:rsidR="00942CA9" w:rsidRDefault="00C35FDB">
      <w:pPr>
        <w:numPr>
          <w:ilvl w:val="0"/>
          <w:numId w:val="1"/>
        </w:numPr>
        <w:jc w:val="both"/>
        <w:rPr>
          <w:sz w:val="20"/>
          <w:szCs w:val="20"/>
        </w:rPr>
      </w:pPr>
      <w:r>
        <w:rPr>
          <w:rFonts w:ascii="Helvetica" w:hAnsi="Helvetica"/>
          <w:sz w:val="20"/>
          <w:szCs w:val="20"/>
        </w:rPr>
        <w:t>Work well with children</w:t>
      </w:r>
    </w:p>
    <w:p w:rsidR="00942CA9" w:rsidRDefault="00C35FDB">
      <w:pPr>
        <w:numPr>
          <w:ilvl w:val="0"/>
          <w:numId w:val="1"/>
        </w:numPr>
        <w:jc w:val="both"/>
        <w:rPr>
          <w:sz w:val="20"/>
          <w:szCs w:val="20"/>
        </w:rPr>
      </w:pPr>
      <w:r>
        <w:rPr>
          <w:rFonts w:ascii="Helvetica" w:hAnsi="Helvetica"/>
          <w:sz w:val="20"/>
          <w:szCs w:val="20"/>
        </w:rPr>
        <w:t xml:space="preserve">Be willing to be in the pool everyday </w:t>
      </w:r>
    </w:p>
    <w:p w:rsidR="00942CA9" w:rsidRDefault="00C35FDB">
      <w:pPr>
        <w:numPr>
          <w:ilvl w:val="0"/>
          <w:numId w:val="1"/>
        </w:numPr>
        <w:jc w:val="both"/>
        <w:rPr>
          <w:sz w:val="20"/>
          <w:szCs w:val="20"/>
        </w:rPr>
      </w:pPr>
      <w:r>
        <w:rPr>
          <w:rFonts w:ascii="Helvetica" w:hAnsi="Helvetica"/>
          <w:sz w:val="20"/>
          <w:szCs w:val="20"/>
        </w:rPr>
        <w:t>Have CPR/First Aid</w:t>
      </w:r>
    </w:p>
    <w:p w:rsidR="00942CA9" w:rsidRDefault="00C35FDB">
      <w:pPr>
        <w:numPr>
          <w:ilvl w:val="0"/>
          <w:numId w:val="1"/>
        </w:numPr>
        <w:rPr>
          <w:sz w:val="20"/>
          <w:szCs w:val="20"/>
        </w:rPr>
      </w:pPr>
      <w:r>
        <w:rPr>
          <w:rFonts w:ascii="Helvetica" w:hAnsi="Helvetica"/>
          <w:sz w:val="20"/>
          <w:szCs w:val="20"/>
        </w:rPr>
        <w:t xml:space="preserve">Red Cross Swim Kids Teachers Certificate </w:t>
      </w:r>
    </w:p>
    <w:p w:rsidR="00942CA9" w:rsidRDefault="00C35FDB">
      <w:pPr>
        <w:numPr>
          <w:ilvl w:val="0"/>
          <w:numId w:val="1"/>
        </w:numPr>
        <w:jc w:val="both"/>
        <w:rPr>
          <w:sz w:val="20"/>
          <w:szCs w:val="20"/>
        </w:rPr>
      </w:pPr>
      <w:r>
        <w:rPr>
          <w:noProof/>
          <w:lang w:eastAsia="en-CA"/>
        </w:rPr>
        <mc:AlternateContent>
          <mc:Choice Requires="wps">
            <w:drawing>
              <wp:anchor distT="0" distB="0" distL="0" distR="0" simplePos="0" relativeHeight="3" behindDoc="0" locked="0" layoutInCell="1" allowOverlap="1">
                <wp:simplePos x="0" y="0"/>
                <wp:positionH relativeFrom="column">
                  <wp:posOffset>3977640</wp:posOffset>
                </wp:positionH>
                <wp:positionV relativeFrom="paragraph">
                  <wp:posOffset>104140</wp:posOffset>
                </wp:positionV>
                <wp:extent cx="2195830" cy="358775"/>
                <wp:effectExtent l="3810" t="0" r="3175" b="0"/>
                <wp:wrapNone/>
                <wp:docPr id="3" name="Text Box 4"/>
                <wp:cNvGraphicFramePr/>
                <a:graphic xmlns:a="http://schemas.openxmlformats.org/drawingml/2006/main">
                  <a:graphicData uri="http://schemas.microsoft.com/office/word/2010/wordprocessingShape">
                    <wps:wsp>
                      <wps:cNvSpPr/>
                      <wps:spPr>
                        <a:xfrm>
                          <a:off x="0" y="0"/>
                          <a:ext cx="219528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42CA9" w:rsidRDefault="00942CA9">
                            <w:pPr>
                              <w:pStyle w:val="FrameContents"/>
                            </w:pP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4" fillcolor="white" stroked="f" style="position:absolute;margin-left:313.2pt;margin-top:8.2pt;width:172.8pt;height:28.15pt">
                <w10:wrap type="none"/>
                <v:fill o:detectmouseclick="t" type="solid" color2="black"/>
                <v:stroke color="#3465a4" joinstyle="round" endcap="flat"/>
                <v:textbox>
                  <w:txbxContent>
                    <w:p>
                      <w:pPr>
                        <w:pStyle w:val="FrameContents"/>
                        <w:rPr/>
                      </w:pPr>
                      <w:r>
                        <w:rPr/>
                      </w:r>
                    </w:p>
                  </w:txbxContent>
                </v:textbox>
              </v:rect>
            </w:pict>
          </mc:Fallback>
        </mc:AlternateContent>
      </w:r>
      <w:r>
        <w:rPr>
          <w:rFonts w:ascii="Helvetica" w:hAnsi="Helvetica"/>
          <w:sz w:val="20"/>
          <w:szCs w:val="20"/>
        </w:rPr>
        <w:t xml:space="preserve">NLS preferred </w:t>
      </w:r>
    </w:p>
    <w:p w:rsidR="00942CA9" w:rsidRDefault="00C35FDB">
      <w:pPr>
        <w:numPr>
          <w:ilvl w:val="0"/>
          <w:numId w:val="1"/>
        </w:numPr>
        <w:jc w:val="both"/>
        <w:rPr>
          <w:sz w:val="20"/>
          <w:szCs w:val="20"/>
        </w:rPr>
      </w:pPr>
      <w:r>
        <w:rPr>
          <w:rFonts w:ascii="Helvetica" w:hAnsi="Helvetica"/>
          <w:sz w:val="20"/>
          <w:szCs w:val="20"/>
        </w:rPr>
        <w:t xml:space="preserve">Criminal Record Check </w:t>
      </w:r>
    </w:p>
    <w:p w:rsidR="00942CA9" w:rsidRDefault="00942CA9">
      <w:pPr>
        <w:rPr>
          <w:rFonts w:ascii="Helvetica" w:hAnsi="Helvetica"/>
          <w:sz w:val="20"/>
          <w:szCs w:val="20"/>
        </w:rPr>
      </w:pPr>
    </w:p>
    <w:p w:rsidR="00942CA9" w:rsidRDefault="00C35FDB">
      <w:pPr>
        <w:rPr>
          <w:sz w:val="20"/>
          <w:szCs w:val="20"/>
        </w:rPr>
      </w:pPr>
      <w:r>
        <w:rPr>
          <w:rFonts w:ascii="Helvetica" w:hAnsi="Helvetica"/>
          <w:b/>
          <w:sz w:val="20"/>
          <w:szCs w:val="20"/>
        </w:rPr>
        <w:t>How to Apply</w:t>
      </w:r>
      <w:r>
        <w:rPr>
          <w:rFonts w:ascii="Helvetica" w:hAnsi="Helvetica"/>
          <w:sz w:val="20"/>
          <w:szCs w:val="20"/>
        </w:rPr>
        <w:t>:</w:t>
      </w:r>
      <w:r>
        <w:rPr>
          <w:rFonts w:ascii="Helvetica" w:hAnsi="Helvetica"/>
          <w:sz w:val="20"/>
          <w:szCs w:val="20"/>
        </w:rPr>
        <w:tab/>
      </w:r>
      <w:r w:rsidR="00AF7346">
        <w:rPr>
          <w:rFonts w:ascii="Helvetica" w:hAnsi="Helvetica"/>
          <w:sz w:val="20"/>
          <w:szCs w:val="20"/>
        </w:rPr>
        <w:tab/>
      </w:r>
      <w:r>
        <w:rPr>
          <w:rFonts w:ascii="Helvetica" w:hAnsi="Helvetica"/>
          <w:sz w:val="20"/>
          <w:szCs w:val="20"/>
        </w:rPr>
        <w:t>Drop off a cover letter and résumé to:</w:t>
      </w:r>
    </w:p>
    <w:p w:rsidR="00942CA9" w:rsidRDefault="00942CA9">
      <w:pPr>
        <w:rPr>
          <w:rFonts w:ascii="Helvetica" w:hAnsi="Helvetica"/>
          <w:sz w:val="20"/>
          <w:szCs w:val="20"/>
        </w:rPr>
      </w:pPr>
    </w:p>
    <w:p w:rsidR="00942CA9" w:rsidRDefault="00066064">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Brooke Platt</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Community Program Assistant</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Intramurals Sports Office</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Room CK 172, Centre for Kinesiology Health and Sport</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 xml:space="preserve">University of Regina </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Regina, SK</w:t>
      </w: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S4S 0A2</w:t>
      </w:r>
    </w:p>
    <w:p w:rsidR="00942CA9" w:rsidRDefault="00942CA9">
      <w:pPr>
        <w:rPr>
          <w:rFonts w:ascii="Helvetica" w:hAnsi="Helvetica"/>
          <w:sz w:val="20"/>
          <w:szCs w:val="20"/>
        </w:rPr>
      </w:pPr>
    </w:p>
    <w:p w:rsidR="00942CA9" w:rsidRDefault="00C35FDB">
      <w:pPr>
        <w:rPr>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Or send via email to khs.youth-programs@uregina.ca</w:t>
      </w:r>
    </w:p>
    <w:p w:rsidR="00942CA9" w:rsidRDefault="00942CA9">
      <w:pPr>
        <w:rPr>
          <w:rFonts w:ascii="Helvetica" w:hAnsi="Helvetica"/>
          <w:sz w:val="20"/>
          <w:szCs w:val="20"/>
        </w:rPr>
      </w:pPr>
    </w:p>
    <w:p w:rsidR="00942CA9" w:rsidRDefault="00C35FDB">
      <w:pPr>
        <w:rPr>
          <w:sz w:val="20"/>
          <w:szCs w:val="20"/>
        </w:rPr>
      </w:pPr>
      <w:r>
        <w:rPr>
          <w:rFonts w:ascii="Helvetica" w:hAnsi="Helvetica"/>
          <w:b/>
          <w:sz w:val="20"/>
          <w:szCs w:val="20"/>
        </w:rPr>
        <w:t>Closing Date:</w:t>
      </w:r>
      <w:r>
        <w:rPr>
          <w:rFonts w:ascii="Helvetica" w:hAnsi="Helvetica"/>
          <w:sz w:val="20"/>
          <w:szCs w:val="20"/>
        </w:rPr>
        <w:tab/>
        <w:t xml:space="preserve"> </w:t>
      </w:r>
      <w:r w:rsidR="00AF7346">
        <w:rPr>
          <w:rFonts w:ascii="Helvetica" w:hAnsi="Helvetica"/>
          <w:sz w:val="20"/>
          <w:szCs w:val="20"/>
        </w:rPr>
        <w:tab/>
      </w:r>
      <w:r w:rsidR="00066064">
        <w:rPr>
          <w:rFonts w:ascii="Helvetica" w:hAnsi="Helvetica"/>
          <w:b/>
          <w:bCs/>
          <w:sz w:val="20"/>
          <w:szCs w:val="20"/>
        </w:rPr>
        <w:t>11:59</w:t>
      </w:r>
      <w:r w:rsidR="00066064">
        <w:rPr>
          <w:rFonts w:ascii="Helvetica" w:hAnsi="Helvetica"/>
          <w:b/>
          <w:sz w:val="20"/>
          <w:szCs w:val="20"/>
        </w:rPr>
        <w:t xml:space="preserve"> p.m. Tuesday, March 1</w:t>
      </w:r>
      <w:r w:rsidR="000647D6">
        <w:rPr>
          <w:rFonts w:ascii="Helvetica" w:hAnsi="Helvetica"/>
          <w:b/>
          <w:sz w:val="20"/>
          <w:szCs w:val="20"/>
          <w:vertAlign w:val="superscript"/>
        </w:rPr>
        <w:t>st</w:t>
      </w:r>
      <w:r w:rsidR="00AA0562">
        <w:rPr>
          <w:rFonts w:ascii="Helvetica" w:hAnsi="Helvetica"/>
          <w:b/>
          <w:sz w:val="20"/>
          <w:szCs w:val="20"/>
        </w:rPr>
        <w:t>, 2023</w:t>
      </w:r>
      <w:r>
        <w:rPr>
          <w:rFonts w:ascii="Helvetica" w:hAnsi="Helvetica"/>
          <w:b/>
          <w:sz w:val="20"/>
          <w:szCs w:val="20"/>
        </w:rPr>
        <w:t xml:space="preserve"> or until positions are filled</w:t>
      </w:r>
    </w:p>
    <w:p w:rsidR="00942CA9" w:rsidRDefault="00942CA9">
      <w:pPr>
        <w:rPr>
          <w:rFonts w:ascii="Helvetica" w:hAnsi="Helvetica"/>
          <w:b/>
          <w:sz w:val="20"/>
          <w:szCs w:val="20"/>
        </w:rPr>
      </w:pPr>
    </w:p>
    <w:p w:rsidR="00942CA9" w:rsidRDefault="00C35FDB">
      <w:pPr>
        <w:jc w:val="center"/>
        <w:rPr>
          <w:sz w:val="20"/>
          <w:szCs w:val="20"/>
        </w:rPr>
      </w:pPr>
      <w:r>
        <w:rPr>
          <w:rFonts w:ascii="Helvetica" w:hAnsi="Helvetica"/>
          <w:sz w:val="20"/>
          <w:szCs w:val="20"/>
        </w:rPr>
        <w:t xml:space="preserve">The University of Regina is committed to employment equity.  </w:t>
      </w:r>
    </w:p>
    <w:p w:rsidR="00942CA9" w:rsidRDefault="00C35FDB">
      <w:pPr>
        <w:jc w:val="center"/>
        <w:rPr>
          <w:sz w:val="20"/>
          <w:szCs w:val="20"/>
        </w:rPr>
      </w:pPr>
      <w:r>
        <w:rPr>
          <w:rFonts w:ascii="Helvetica" w:hAnsi="Helvetica"/>
          <w:sz w:val="20"/>
          <w:szCs w:val="20"/>
        </w:rPr>
        <w:t>We encourage applications from all qualified applicants. </w:t>
      </w:r>
    </w:p>
    <w:sectPr w:rsidR="00942CA9">
      <w:pgSz w:w="12240" w:h="15840"/>
      <w:pgMar w:top="964" w:right="1797" w:bottom="964" w:left="179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632"/>
    <w:multiLevelType w:val="multilevel"/>
    <w:tmpl w:val="A2204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6638AE"/>
    <w:multiLevelType w:val="multilevel"/>
    <w:tmpl w:val="4484D2EC"/>
    <w:lvl w:ilvl="0">
      <w:numFmt w:val="bullet"/>
      <w:lvlText w:val="-"/>
      <w:lvlJc w:val="left"/>
      <w:pPr>
        <w:tabs>
          <w:tab w:val="num" w:pos="2520"/>
        </w:tabs>
        <w:ind w:left="25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A9"/>
    <w:rsid w:val="000647D6"/>
    <w:rsid w:val="00066064"/>
    <w:rsid w:val="00942CA9"/>
    <w:rsid w:val="00AA0562"/>
    <w:rsid w:val="00AF7346"/>
    <w:rsid w:val="00C35FDB"/>
    <w:rsid w:val="00F26CBB"/>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8EAA"/>
  <w15:docId w15:val="{18AFFE77-190C-45FA-AC53-08EB6DC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19"/>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6319"/>
    <w:pPr>
      <w:keepNext/>
      <w:outlineLvl w:val="0"/>
    </w:pPr>
    <w:rPr>
      <w:rFonts w:ascii="Helvetica" w:hAnsi="Helvetica"/>
      <w:b/>
      <w:sz w:val="20"/>
      <w:szCs w:val="20"/>
    </w:rPr>
  </w:style>
  <w:style w:type="paragraph" w:styleId="Heading2">
    <w:name w:val="heading 2"/>
    <w:basedOn w:val="Normal"/>
    <w:next w:val="Normal"/>
    <w:link w:val="Heading2Char"/>
    <w:qFormat/>
    <w:rsid w:val="00B76319"/>
    <w:pPr>
      <w:keepNext/>
      <w:outlineLvl w:val="1"/>
    </w:pPr>
    <w:rPr>
      <w:rFonts w:ascii="Helvetica" w:hAnsi="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76319"/>
    <w:rPr>
      <w:rFonts w:ascii="Helvetica" w:eastAsia="Times New Roman" w:hAnsi="Helvetica" w:cs="Times New Roman"/>
      <w:b/>
      <w:sz w:val="20"/>
      <w:szCs w:val="20"/>
    </w:rPr>
  </w:style>
  <w:style w:type="character" w:customStyle="1" w:styleId="Heading2Char">
    <w:name w:val="Heading 2 Char"/>
    <w:basedOn w:val="DefaultParagraphFont"/>
    <w:link w:val="Heading2"/>
    <w:qFormat/>
    <w:rsid w:val="00B76319"/>
    <w:rPr>
      <w:rFonts w:ascii="Helvetica" w:eastAsia="Times New Roman" w:hAnsi="Helvetica" w:cs="Times New Roman"/>
      <w:sz w:val="24"/>
      <w:szCs w:val="20"/>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intramur</dc:creator>
  <dc:description/>
  <cp:lastModifiedBy>intramur</cp:lastModifiedBy>
  <cp:revision>3</cp:revision>
  <dcterms:created xsi:type="dcterms:W3CDTF">2023-02-09T19:17:00Z</dcterms:created>
  <dcterms:modified xsi:type="dcterms:W3CDTF">2023-02-09T19:23:00Z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Regina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